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5E" w:rsidRDefault="00D63F5E" w:rsidP="001F5932">
      <w:pPr>
        <w:shd w:val="clear" w:color="auto" w:fill="FFFFFF"/>
        <w:spacing w:after="0" w:line="240" w:lineRule="auto"/>
        <w:ind w:left="630" w:hanging="346"/>
        <w:jc w:val="center"/>
        <w:rPr>
          <w:rFonts w:ascii="Arial" w:eastAsia="Times New Roman" w:hAnsi="Arial" w:cs="Arial"/>
          <w:color w:val="000000"/>
          <w:sz w:val="20"/>
          <w:szCs w:val="20"/>
          <w:lang w:eastAsia="ru-RU"/>
        </w:rPr>
      </w:pPr>
      <w:r>
        <w:rPr>
          <w:rFonts w:ascii="Times New Roman" w:eastAsia="Times New Roman" w:hAnsi="Times New Roman"/>
          <w:b/>
          <w:bCs/>
          <w:color w:val="000000"/>
          <w:sz w:val="28"/>
          <w:szCs w:val="28"/>
          <w:lang w:eastAsia="ru-RU"/>
        </w:rPr>
        <w:t>Ан</w:t>
      </w:r>
      <w:r w:rsidR="00692224">
        <w:rPr>
          <w:rFonts w:ascii="Times New Roman" w:eastAsia="Times New Roman" w:hAnsi="Times New Roman"/>
          <w:b/>
          <w:bCs/>
          <w:color w:val="000000"/>
          <w:sz w:val="28"/>
          <w:szCs w:val="28"/>
          <w:lang w:eastAsia="ru-RU"/>
        </w:rPr>
        <w:t xml:space="preserve">алитическая справка по </w:t>
      </w:r>
      <w:r>
        <w:rPr>
          <w:rFonts w:ascii="Times New Roman" w:eastAsia="Times New Roman" w:hAnsi="Times New Roman"/>
          <w:b/>
          <w:bCs/>
          <w:color w:val="000000"/>
          <w:sz w:val="28"/>
          <w:szCs w:val="28"/>
          <w:lang w:eastAsia="ru-RU"/>
        </w:rPr>
        <w:t>итоговой</w:t>
      </w:r>
      <w:r w:rsidR="001F5932">
        <w:rPr>
          <w:rFonts w:ascii="Arial" w:eastAsia="Times New Roman" w:hAnsi="Arial" w:cs="Arial"/>
          <w:color w:val="000000"/>
          <w:sz w:val="20"/>
          <w:szCs w:val="20"/>
          <w:lang w:eastAsia="ru-RU"/>
        </w:rPr>
        <w:t xml:space="preserve"> </w:t>
      </w:r>
      <w:r>
        <w:rPr>
          <w:rFonts w:ascii="Times New Roman" w:eastAsia="Times New Roman" w:hAnsi="Times New Roman"/>
          <w:b/>
          <w:bCs/>
          <w:color w:val="000000"/>
          <w:sz w:val="28"/>
          <w:szCs w:val="28"/>
          <w:lang w:eastAsia="ru-RU"/>
        </w:rPr>
        <w:t>аттестации выпускников IX и XI классов</w:t>
      </w:r>
    </w:p>
    <w:p w:rsidR="00D63F5E" w:rsidRDefault="00D63F5E" w:rsidP="00D63F5E">
      <w:pPr>
        <w:shd w:val="clear" w:color="auto" w:fill="FFFFFF"/>
        <w:spacing w:after="0" w:line="240" w:lineRule="auto"/>
        <w:ind w:left="630" w:hanging="346"/>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МБОУ СОШ№6</w:t>
      </w:r>
      <w:r w:rsidR="001F5932">
        <w:rPr>
          <w:rFonts w:ascii="Times New Roman" w:eastAsia="Times New Roman" w:hAnsi="Times New Roman"/>
          <w:b/>
          <w:bCs/>
          <w:color w:val="000000"/>
          <w:sz w:val="28"/>
          <w:szCs w:val="28"/>
          <w:lang w:eastAsia="ru-RU"/>
        </w:rPr>
        <w:t>, имени Ахмеда Хаткова а. Пшичо в 2023-2024 учебном году.</w:t>
      </w:r>
    </w:p>
    <w:p w:rsidR="00D63F5E" w:rsidRDefault="00D63F5E" w:rsidP="00D63F5E">
      <w:pPr>
        <w:shd w:val="clear" w:color="auto" w:fill="FFFFFF"/>
        <w:spacing w:after="0" w:line="240" w:lineRule="auto"/>
        <w:ind w:left="630" w:hanging="346"/>
        <w:jc w:val="center"/>
        <w:rPr>
          <w:rFonts w:ascii="Arial" w:eastAsia="Times New Roman" w:hAnsi="Arial" w:cs="Arial"/>
          <w:color w:val="000000"/>
          <w:sz w:val="20"/>
          <w:szCs w:val="20"/>
          <w:lang w:eastAsia="ru-RU"/>
        </w:rPr>
      </w:pPr>
    </w:p>
    <w:p w:rsidR="00D63F5E" w:rsidRDefault="00D63F5E" w:rsidP="003D1C69">
      <w:pPr>
        <w:shd w:val="clear" w:color="auto" w:fill="FFFFFF"/>
        <w:spacing w:after="0" w:line="276"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Анализ работы школы по подготовке выпускников к государств</w:t>
      </w:r>
      <w:r w:rsidR="00920EBD">
        <w:rPr>
          <w:rFonts w:ascii="Times New Roman" w:eastAsia="Times New Roman" w:hAnsi="Times New Roman"/>
          <w:b/>
          <w:bCs/>
          <w:color w:val="000000"/>
          <w:sz w:val="28"/>
          <w:szCs w:val="28"/>
          <w:lang w:eastAsia="ru-RU"/>
        </w:rPr>
        <w:t>енной итоговой аттестации в 2023-2024</w:t>
      </w:r>
      <w:r>
        <w:rPr>
          <w:rFonts w:ascii="Times New Roman" w:eastAsia="Times New Roman" w:hAnsi="Times New Roman"/>
          <w:b/>
          <w:bCs/>
          <w:color w:val="000000"/>
          <w:sz w:val="28"/>
          <w:szCs w:val="28"/>
          <w:lang w:eastAsia="ru-RU"/>
        </w:rPr>
        <w:t>учебном году.</w:t>
      </w:r>
      <w:r>
        <w:rPr>
          <w:rFonts w:ascii="Times New Roman" w:eastAsia="Times New Roman" w:hAnsi="Times New Roman"/>
          <w:color w:val="000000"/>
          <w:sz w:val="28"/>
          <w:szCs w:val="28"/>
          <w:lang w:eastAsia="ru-RU"/>
        </w:rPr>
        <w:t> </w:t>
      </w:r>
    </w:p>
    <w:p w:rsidR="00D63F5E" w:rsidRDefault="00D63F5E" w:rsidP="003D1C69">
      <w:pPr>
        <w:shd w:val="clear" w:color="auto" w:fill="FFFFFF"/>
        <w:spacing w:after="0" w:line="276"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Согласно 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D63F5E" w:rsidRDefault="00D63F5E"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w:t>
      </w:r>
    </w:p>
    <w:p w:rsidR="00D63F5E" w:rsidRDefault="00920EBD"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результатов ГИА-2024</w:t>
      </w:r>
      <w:r w:rsidR="00D63F5E">
        <w:rPr>
          <w:rFonts w:ascii="Times New Roman" w:eastAsia="Times New Roman" w:hAnsi="Times New Roman"/>
          <w:color w:val="000000"/>
          <w:sz w:val="28"/>
          <w:szCs w:val="28"/>
          <w:lang w:eastAsia="ru-RU"/>
        </w:rPr>
        <w:t xml:space="preserve"> проводился в целях определения:</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уровня и качества овладения обучающимися содержанием учебных предметов,</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-факторов и условий, повлиявших на качество результатов государственной (итоговой) аттестации выпускников общеобразовательного учреждения.</w:t>
      </w:r>
    </w:p>
    <w:p w:rsidR="00D63F5E" w:rsidRDefault="00D63F5E" w:rsidP="003D1C69">
      <w:pPr>
        <w:shd w:val="clear" w:color="auto" w:fill="FFFFFF"/>
        <w:spacing w:after="0" w:line="276"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Источниками сбора информации являются:</w:t>
      </w:r>
    </w:p>
    <w:p w:rsidR="00D63F5E" w:rsidRDefault="00D63F5E" w:rsidP="003D1C69">
      <w:pPr>
        <w:shd w:val="clear" w:color="auto" w:fill="FFFFFF"/>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результаты ОГЭ выпускников 9-х классов школы;</w:t>
      </w:r>
    </w:p>
    <w:p w:rsidR="00D63F5E" w:rsidRDefault="00D63F5E" w:rsidP="003D1C69">
      <w:pPr>
        <w:shd w:val="clear" w:color="auto" w:fill="FFFFFF"/>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результаты ЕГЭ выпускников 11-х классов школы.</w:t>
      </w:r>
    </w:p>
    <w:p w:rsidR="00D63F5E" w:rsidRDefault="00D63F5E"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подготовке и проведении государственной итоговой аттестации выпускников 9-х и 11-х классов администрация школы руководствовалась нормативными документами:</w:t>
      </w:r>
    </w:p>
    <w:p w:rsidR="00D63F5E" w:rsidRDefault="00D63F5E" w:rsidP="001F5932">
      <w:pPr>
        <w:shd w:val="clear" w:color="auto" w:fill="FFFFFF"/>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1. </w:t>
      </w:r>
      <w:r w:rsidR="00692224" w:rsidRPr="00692224">
        <w:rPr>
          <w:rFonts w:ascii="Times New Roman" w:eastAsia="Times New Roman" w:hAnsi="Times New Roman"/>
          <w:color w:val="000000"/>
          <w:sz w:val="28"/>
          <w:szCs w:val="28"/>
          <w:lang w:eastAsia="ru-RU"/>
        </w:rPr>
        <w:t>Приказ Министерства просвещения Российской Федерации, Федеральной службы по надзору в сфере образования и науки от 04.04.2023 № 232/551</w:t>
      </w:r>
      <w:r w:rsidR="00692224">
        <w:rPr>
          <w:rFonts w:ascii="Times New Roman" w:eastAsia="Times New Roman" w:hAnsi="Times New Roman"/>
          <w:color w:val="000000"/>
          <w:sz w:val="28"/>
          <w:szCs w:val="28"/>
          <w:lang w:eastAsia="ru-RU"/>
        </w:rPr>
        <w:t xml:space="preserve"> </w:t>
      </w:r>
      <w:r w:rsidR="00692224" w:rsidRPr="00692224">
        <w:rPr>
          <w:rFonts w:ascii="Times New Roman" w:eastAsia="Times New Roman" w:hAnsi="Times New Roman"/>
          <w:color w:val="000000"/>
          <w:sz w:val="28"/>
          <w:szCs w:val="28"/>
          <w:lang w:eastAsia="ru-RU"/>
        </w:rPr>
        <w:t>"Об утверждении Порядка проведения государственной итоговой аттестации по образовательным программам основного общего образования"</w:t>
      </w:r>
      <w:r w:rsidR="00692224">
        <w:rPr>
          <w:rFonts w:ascii="Times New Roman" w:eastAsia="Times New Roman" w:hAnsi="Times New Roman"/>
          <w:color w:val="000000"/>
          <w:sz w:val="28"/>
          <w:szCs w:val="28"/>
          <w:lang w:eastAsia="ru-RU"/>
        </w:rPr>
        <w:t xml:space="preserve"> </w:t>
      </w:r>
      <w:r w:rsidR="00692224" w:rsidRPr="00692224">
        <w:rPr>
          <w:rFonts w:ascii="Times New Roman" w:eastAsia="Times New Roman" w:hAnsi="Times New Roman"/>
          <w:color w:val="000000"/>
          <w:sz w:val="28"/>
          <w:szCs w:val="28"/>
          <w:lang w:eastAsia="ru-RU"/>
        </w:rPr>
        <w:t>(Зарегистрирован 12.05.2023 № 73292)</w:t>
      </w:r>
    </w:p>
    <w:p w:rsidR="00D63F5E" w:rsidRDefault="00D63F5E" w:rsidP="001F5932">
      <w:pPr>
        <w:shd w:val="clear" w:color="auto" w:fill="FFFFFF"/>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92224" w:rsidRPr="00692224">
        <w:rPr>
          <w:rFonts w:ascii="Times New Roman" w:eastAsia="Times New Roman" w:hAnsi="Times New Roman"/>
          <w:color w:val="000000"/>
          <w:sz w:val="28"/>
          <w:szCs w:val="28"/>
          <w:lang w:eastAsia="ru-RU"/>
        </w:rPr>
        <w:t>Приказ Министерства просвещения Российской Федерации, Федеральной службы по надзору в сфере образования и науки от 04.04.2023 № 233/552</w:t>
      </w:r>
      <w:r w:rsidR="00692224">
        <w:rPr>
          <w:rFonts w:ascii="Times New Roman" w:eastAsia="Times New Roman" w:hAnsi="Times New Roman"/>
          <w:color w:val="000000"/>
          <w:sz w:val="28"/>
          <w:szCs w:val="28"/>
          <w:lang w:eastAsia="ru-RU"/>
        </w:rPr>
        <w:t xml:space="preserve"> </w:t>
      </w:r>
      <w:r w:rsidR="00692224" w:rsidRPr="00692224">
        <w:rPr>
          <w:rFonts w:ascii="Times New Roman" w:eastAsia="Times New Roman" w:hAnsi="Times New Roman"/>
          <w:color w:val="000000"/>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w:t>
      </w:r>
      <w:r w:rsidR="00692224">
        <w:rPr>
          <w:rFonts w:ascii="Times New Roman" w:eastAsia="Times New Roman" w:hAnsi="Times New Roman"/>
          <w:color w:val="000000"/>
          <w:sz w:val="28"/>
          <w:szCs w:val="28"/>
          <w:lang w:eastAsia="ru-RU"/>
        </w:rPr>
        <w:t xml:space="preserve"> </w:t>
      </w:r>
      <w:r w:rsidR="00692224" w:rsidRPr="00692224">
        <w:rPr>
          <w:rFonts w:ascii="Times New Roman" w:eastAsia="Times New Roman" w:hAnsi="Times New Roman"/>
          <w:color w:val="000000"/>
          <w:sz w:val="28"/>
          <w:szCs w:val="28"/>
          <w:lang w:eastAsia="ru-RU"/>
        </w:rPr>
        <w:t>(Зарегистрирован 15.05.2023 № 73314)</w:t>
      </w:r>
    </w:p>
    <w:p w:rsidR="00692224" w:rsidRDefault="00D63F5E" w:rsidP="001F5932">
      <w:pPr>
        <w:shd w:val="clear" w:color="auto" w:fill="FFFFFF"/>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92224" w:rsidRPr="00692224">
        <w:rPr>
          <w:rFonts w:ascii="Times New Roman" w:eastAsia="Times New Roman" w:hAnsi="Times New Roman"/>
          <w:color w:val="000000"/>
          <w:sz w:val="28"/>
          <w:szCs w:val="28"/>
          <w:lang w:eastAsia="ru-RU"/>
        </w:rPr>
        <w:t>Приказ Министерства просвещения Российской Федерации, Федеральной службы по надзору в сфере образования и науки от 18.12.2023 № 954/2117</w:t>
      </w:r>
      <w:r w:rsidR="00692224">
        <w:rPr>
          <w:rFonts w:ascii="Times New Roman" w:eastAsia="Times New Roman" w:hAnsi="Times New Roman"/>
          <w:color w:val="000000"/>
          <w:sz w:val="28"/>
          <w:szCs w:val="28"/>
          <w:lang w:eastAsia="ru-RU"/>
        </w:rPr>
        <w:t xml:space="preserve"> </w:t>
      </w:r>
      <w:r w:rsidR="00692224" w:rsidRPr="00692224">
        <w:rPr>
          <w:rFonts w:ascii="Times New Roman" w:eastAsia="Times New Roman" w:hAnsi="Times New Roman"/>
          <w:color w:val="000000"/>
          <w:sz w:val="28"/>
          <w:szCs w:val="28"/>
          <w:lang w:eastAsia="ru-RU"/>
        </w:rPr>
        <w:t>"Об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w:t>
      </w:r>
      <w:r w:rsidR="00692224">
        <w:rPr>
          <w:rFonts w:ascii="Times New Roman" w:eastAsia="Times New Roman" w:hAnsi="Times New Roman"/>
          <w:color w:val="000000"/>
          <w:sz w:val="28"/>
          <w:szCs w:val="28"/>
          <w:lang w:eastAsia="ru-RU"/>
        </w:rPr>
        <w:t xml:space="preserve"> </w:t>
      </w:r>
      <w:r w:rsidR="00692224" w:rsidRPr="00692224">
        <w:rPr>
          <w:rFonts w:ascii="Times New Roman" w:eastAsia="Times New Roman" w:hAnsi="Times New Roman"/>
          <w:color w:val="000000"/>
          <w:sz w:val="28"/>
          <w:szCs w:val="28"/>
          <w:lang w:eastAsia="ru-RU"/>
        </w:rPr>
        <w:t>(Зарегистрирован 29.12.2023 № 76765)</w:t>
      </w:r>
    </w:p>
    <w:p w:rsidR="00D63F5E" w:rsidRDefault="00D63F5E" w:rsidP="001F5932">
      <w:pPr>
        <w:shd w:val="clear" w:color="auto" w:fill="FFFFFF"/>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1F5932" w:rsidRPr="001F5932">
        <w:rPr>
          <w:rFonts w:ascii="Times New Roman" w:eastAsia="Times New Roman" w:hAnsi="Times New Roman"/>
          <w:color w:val="000000"/>
          <w:sz w:val="28"/>
          <w:szCs w:val="28"/>
          <w:lang w:eastAsia="ru-RU"/>
        </w:rPr>
        <w:t>Приказ Министерства просвещения РФ и Федеральной службы по надзору в сфере образования и науки от 18 декабря 2023 г. N 953/2116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2024 году" (с изменениями и дополнениями)</w:t>
      </w:r>
    </w:p>
    <w:p w:rsidR="00D63F5E" w:rsidRDefault="00920EBD"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Дорожная карта </w:t>
      </w:r>
      <w:r w:rsidR="00D63F5E">
        <w:rPr>
          <w:rFonts w:ascii="Times New Roman" w:eastAsia="Times New Roman" w:hAnsi="Times New Roman"/>
          <w:color w:val="000000"/>
          <w:sz w:val="28"/>
          <w:szCs w:val="28"/>
          <w:lang w:eastAsia="ru-RU"/>
        </w:rPr>
        <w:t>школы по подготовке и проведению государств</w:t>
      </w:r>
      <w:r>
        <w:rPr>
          <w:rFonts w:ascii="Times New Roman" w:eastAsia="Times New Roman" w:hAnsi="Times New Roman"/>
          <w:color w:val="000000"/>
          <w:sz w:val="28"/>
          <w:szCs w:val="28"/>
          <w:lang w:eastAsia="ru-RU"/>
        </w:rPr>
        <w:t>енной итоговой аттестации в 2023-2024</w:t>
      </w:r>
      <w:r w:rsidR="00D63F5E">
        <w:rPr>
          <w:rFonts w:ascii="Times New Roman" w:eastAsia="Times New Roman" w:hAnsi="Times New Roman"/>
          <w:color w:val="000000"/>
          <w:sz w:val="28"/>
          <w:szCs w:val="28"/>
          <w:lang w:eastAsia="ru-RU"/>
        </w:rPr>
        <w:t xml:space="preserve"> учебном году.</w:t>
      </w:r>
    </w:p>
    <w:p w:rsidR="00D63F5E" w:rsidRDefault="00D63F5E"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w:t>
      </w:r>
    </w:p>
    <w:p w:rsidR="00D63F5E" w:rsidRDefault="00D63F5E"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школе была создана информационная среда по подготовке и проведению ГИА, оформлены стенды для родителей и об</w:t>
      </w:r>
      <w:r w:rsidR="00920EBD">
        <w:rPr>
          <w:rFonts w:ascii="Times New Roman" w:eastAsia="Times New Roman" w:hAnsi="Times New Roman"/>
          <w:color w:val="000000"/>
          <w:sz w:val="28"/>
          <w:szCs w:val="28"/>
          <w:lang w:eastAsia="ru-RU"/>
        </w:rPr>
        <w:t>учающихся «ГИА -2024</w:t>
      </w:r>
      <w:r>
        <w:rPr>
          <w:rFonts w:ascii="Times New Roman" w:eastAsia="Times New Roman" w:hAnsi="Times New Roman"/>
          <w:color w:val="000000"/>
          <w:sz w:val="28"/>
          <w:szCs w:val="28"/>
          <w:lang w:eastAsia="ru-RU"/>
        </w:rPr>
        <w:t xml:space="preserve">» в коридоре и в учебных кабинетах. Информирование учащихся и их родителей </w:t>
      </w:r>
      <w:r>
        <w:rPr>
          <w:rFonts w:ascii="Times New Roman" w:eastAsia="Times New Roman" w:hAnsi="Times New Roman"/>
          <w:color w:val="000000"/>
          <w:sz w:val="28"/>
          <w:szCs w:val="28"/>
          <w:lang w:eastAsia="ru-RU"/>
        </w:rPr>
        <w:lastRenderedPageBreak/>
        <w:t>(законных представителей) по вопросам ГИА происходило через систему общешкольных родительских собраний. Учащиеся и их родители (законные представители) были ознакомлены с адресами сайтов, содержащими информацию о ГИА, с адресом страницы Интернет-сайта ГАС РА. Постоянно функционировала и обновлялась страница Интернет-сайта школы, посвященная государственной итоговой аттестации. Также проводились индивидуальные консультации учителей-предметников для обучающихся и их родителей (законных представителей) по вопросам подготовки к ГИА.</w:t>
      </w:r>
    </w:p>
    <w:p w:rsidR="00D63F5E" w:rsidRDefault="00D63F5E"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Заместителем директора, учителями-предметниками, педагогом-психологом, классными руководителями проводилась систематические инструктажи выпускников по следующим направлениям:</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-информационная готовность;</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-предметная готовность (качество подготовки по предметам, умения работать с КИМами, демоверсиями);</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rsidR="00D63F5E" w:rsidRDefault="00920EBD"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всего 2023-2024</w:t>
      </w:r>
      <w:r w:rsidR="00D63F5E">
        <w:rPr>
          <w:rFonts w:ascii="Times New Roman" w:eastAsia="Times New Roman" w:hAnsi="Times New Roman"/>
          <w:color w:val="000000"/>
          <w:sz w:val="28"/>
          <w:szCs w:val="28"/>
          <w:lang w:eastAsia="ru-RU"/>
        </w:rPr>
        <w:t xml:space="preserve"> учебного года регулярно осуществлялось консультирование обучающихся 9-х и 11-х классов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 корректировалось календарно-тематическое планирование рабочих программ.</w:t>
      </w:r>
    </w:p>
    <w:p w:rsidR="00D63F5E" w:rsidRDefault="00D63F5E" w:rsidP="003D1C69">
      <w:pPr>
        <w:shd w:val="clear" w:color="auto" w:fill="FFFFFF"/>
        <w:spacing w:after="0" w:line="27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 сведений родителей классными руководителями 9-х и 11-х классов школы доводились результаты диагностических, контрольных, административных работ, срезов по предметам.</w:t>
      </w:r>
    </w:p>
    <w:p w:rsidR="00D63F5E" w:rsidRDefault="00D63F5E" w:rsidP="003D1C69">
      <w:pPr>
        <w:shd w:val="clear" w:color="auto" w:fill="FFFFFF"/>
        <w:spacing w:after="0" w:line="276" w:lineRule="auto"/>
        <w:ind w:firstLine="28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w:t>
      </w:r>
    </w:p>
    <w:p w:rsidR="00D63F5E" w:rsidRDefault="00D63F5E" w:rsidP="003D1C69">
      <w:pPr>
        <w:shd w:val="clear" w:color="auto" w:fill="FFFFFF"/>
        <w:spacing w:after="0" w:line="276" w:lineRule="auto"/>
        <w:ind w:firstLine="28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D63F5E" w:rsidRDefault="00D63F5E" w:rsidP="003D1C69">
      <w:pPr>
        <w:shd w:val="clear" w:color="auto" w:fill="FFFFFF"/>
        <w:spacing w:after="0" w:line="276" w:lineRule="auto"/>
        <w:ind w:left="284" w:hanging="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-итоги государственной итоговой аттестации выпускников;</w:t>
      </w:r>
    </w:p>
    <w:p w:rsidR="00D63F5E" w:rsidRDefault="00D63F5E" w:rsidP="003D1C69">
      <w:pPr>
        <w:shd w:val="clear" w:color="auto" w:fill="FFFFFF"/>
        <w:spacing w:after="0" w:line="276" w:lineRule="auto"/>
        <w:ind w:left="284" w:hanging="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-результаты обязательных экзаменов (русский язык и математика);</w:t>
      </w:r>
    </w:p>
    <w:p w:rsidR="00D63F5E" w:rsidRDefault="00D63F5E" w:rsidP="003D1C69">
      <w:pPr>
        <w:shd w:val="clear" w:color="auto" w:fill="FFFFFF"/>
        <w:spacing w:after="0" w:line="276" w:lineRule="auto"/>
        <w:ind w:left="284" w:hanging="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-результаты предметов по выбору;</w:t>
      </w:r>
    </w:p>
    <w:p w:rsidR="00D63F5E" w:rsidRDefault="00D63F5E" w:rsidP="003D1C69">
      <w:pPr>
        <w:shd w:val="clear" w:color="auto" w:fill="FFFFFF"/>
        <w:spacing w:after="0" w:line="276" w:lineRule="auto"/>
        <w:ind w:left="284" w:hanging="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уровня подготовки и проведения государственной итоговой аттестации;</w:t>
      </w:r>
    </w:p>
    <w:p w:rsidR="00D63F5E" w:rsidRDefault="00D63F5E" w:rsidP="003D1C69">
      <w:pPr>
        <w:shd w:val="clear" w:color="auto" w:fill="FFFFFF"/>
        <w:spacing w:after="0" w:line="276" w:lineRule="auto"/>
        <w:ind w:left="284" w:hanging="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-сравнение результатов обучения выпускников по итогам года и результатам экзаменов.</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p w:rsidR="00D63F5E" w:rsidRDefault="00D63F5E" w:rsidP="003D1C69">
      <w:pPr>
        <w:shd w:val="clear" w:color="auto" w:fill="FFFFFF"/>
        <w:spacing w:after="0" w:line="276"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Мониторинговая деятельность проводилась по нескольким направлениям:</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Мониторинг уровня качества обученности учащихся выпускных классов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данных работ обсуждены на малых педагогических советах и административных совещаниях. Эти данные использовались педагогами для прогнозирования дальнейших действий по улучшению качества преподавания.</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Контроль выполнения программного материала по предметам учебного плана, в том числе практической части рабочих программ учителей.</w:t>
      </w:r>
    </w:p>
    <w:p w:rsidR="00D63F5E" w:rsidRDefault="00920EBD"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2023-2024</w:t>
      </w:r>
      <w:r w:rsidR="00D63F5E">
        <w:rPr>
          <w:rFonts w:ascii="Times New Roman" w:eastAsia="Times New Roman" w:hAnsi="Times New Roman"/>
          <w:color w:val="000000"/>
          <w:sz w:val="28"/>
          <w:szCs w:val="28"/>
          <w:lang w:eastAsia="ru-RU"/>
        </w:rPr>
        <w:t xml:space="preserve"> учебном году выпускниками 9-х и 11-х классов были востребованы все предметы учебного плана, выносимые на государственную итоговую аттестацию.</w:t>
      </w:r>
    </w:p>
    <w:p w:rsidR="00D63F5E" w:rsidRDefault="00D63F5E" w:rsidP="003D1C69">
      <w:pPr>
        <w:shd w:val="clear" w:color="auto" w:fill="FFFFFF"/>
        <w:spacing w:after="0" w:line="276"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учащихся 9-х и 11-х классов.</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Результаты государственной итоговой аттестации в форме основного государственного экзамена (ОГ</w:t>
      </w:r>
      <w:r w:rsidR="00920EBD">
        <w:rPr>
          <w:rFonts w:ascii="Times New Roman" w:eastAsia="Times New Roman" w:hAnsi="Times New Roman"/>
          <w:b/>
          <w:bCs/>
          <w:color w:val="000000"/>
          <w:sz w:val="28"/>
          <w:szCs w:val="28"/>
          <w:lang w:eastAsia="ru-RU"/>
        </w:rPr>
        <w:t>Э) выпускников 9 классов за 2023-2024</w:t>
      </w:r>
      <w:r>
        <w:rPr>
          <w:rFonts w:ascii="Times New Roman" w:eastAsia="Times New Roman" w:hAnsi="Times New Roman"/>
          <w:b/>
          <w:bCs/>
          <w:color w:val="000000"/>
          <w:sz w:val="28"/>
          <w:szCs w:val="28"/>
          <w:lang w:eastAsia="ru-RU"/>
        </w:rPr>
        <w:t xml:space="preserve"> учебный год.</w:t>
      </w:r>
    </w:p>
    <w:p w:rsidR="00D63F5E" w:rsidRDefault="00920EBD"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2023-2024</w:t>
      </w:r>
      <w:r w:rsidR="00D63F5E">
        <w:rPr>
          <w:rFonts w:ascii="Times New Roman" w:eastAsia="Times New Roman" w:hAnsi="Times New Roman"/>
          <w:color w:val="000000"/>
          <w:sz w:val="28"/>
          <w:szCs w:val="28"/>
          <w:lang w:eastAsia="ru-RU"/>
        </w:rPr>
        <w:t xml:space="preserve">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w:t>
      </w:r>
      <w:r w:rsidR="00D63F5E">
        <w:rPr>
          <w:rFonts w:ascii="Times New Roman" w:eastAsia="Times New Roman" w:hAnsi="Times New Roman"/>
          <w:color w:val="000000"/>
          <w:sz w:val="28"/>
          <w:szCs w:val="28"/>
          <w:lang w:eastAsia="ru-RU"/>
        </w:rPr>
        <w:lastRenderedPageBreak/>
        <w:t>государственного экзамена (ОГЭ) по четырем предметам, из которых предметы русский язык и математика являлись обязательными для всех выпускников, а два предмета -по выбору.</w:t>
      </w:r>
    </w:p>
    <w:p w:rsidR="00D63F5E" w:rsidRDefault="00920EBD"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конец 2023-2024</w:t>
      </w:r>
      <w:r w:rsidR="00D63F5E">
        <w:rPr>
          <w:rFonts w:ascii="Times New Roman" w:eastAsia="Times New Roman" w:hAnsi="Times New Roman"/>
          <w:color w:val="000000"/>
          <w:sz w:val="28"/>
          <w:szCs w:val="28"/>
          <w:lang w:eastAsia="ru-RU"/>
        </w:rPr>
        <w:t>учебного</w:t>
      </w:r>
      <w:r w:rsidR="003D1C69">
        <w:rPr>
          <w:rFonts w:ascii="Times New Roman" w:eastAsia="Times New Roman" w:hAnsi="Times New Roman"/>
          <w:color w:val="000000"/>
          <w:sz w:val="28"/>
          <w:szCs w:val="28"/>
          <w:lang w:eastAsia="ru-RU"/>
        </w:rPr>
        <w:t xml:space="preserve"> года в 9-х классах обучались 35</w:t>
      </w:r>
      <w:r w:rsidR="00D63F5E">
        <w:rPr>
          <w:rFonts w:ascii="Times New Roman" w:eastAsia="Times New Roman" w:hAnsi="Times New Roman"/>
          <w:color w:val="000000"/>
          <w:sz w:val="28"/>
          <w:szCs w:val="28"/>
          <w:lang w:eastAsia="ru-RU"/>
        </w:rPr>
        <w:t xml:space="preserve"> учащихся. К государственной итог</w:t>
      </w:r>
      <w:r w:rsidR="003D1C69">
        <w:rPr>
          <w:rFonts w:ascii="Times New Roman" w:eastAsia="Times New Roman" w:hAnsi="Times New Roman"/>
          <w:color w:val="000000"/>
          <w:sz w:val="28"/>
          <w:szCs w:val="28"/>
          <w:lang w:eastAsia="ru-RU"/>
        </w:rPr>
        <w:t>овой аттестации были допущены 35 обучающихся</w:t>
      </w:r>
      <w:r>
        <w:rPr>
          <w:rFonts w:ascii="Times New Roman" w:eastAsia="Times New Roman" w:hAnsi="Times New Roman"/>
          <w:color w:val="000000"/>
          <w:sz w:val="28"/>
          <w:szCs w:val="28"/>
          <w:lang w:eastAsia="ru-RU"/>
        </w:rPr>
        <w:t xml:space="preserve">, </w:t>
      </w:r>
      <w:r w:rsidR="001F5932">
        <w:rPr>
          <w:rFonts w:ascii="Times New Roman" w:eastAsia="Times New Roman" w:hAnsi="Times New Roman"/>
          <w:color w:val="000000"/>
          <w:sz w:val="28"/>
          <w:szCs w:val="28"/>
          <w:lang w:eastAsia="ru-RU"/>
        </w:rPr>
        <w:t>среди которых</w:t>
      </w:r>
      <w:r>
        <w:rPr>
          <w:rFonts w:ascii="Times New Roman" w:eastAsia="Times New Roman" w:hAnsi="Times New Roman"/>
          <w:color w:val="000000"/>
          <w:sz w:val="28"/>
          <w:szCs w:val="28"/>
          <w:lang w:eastAsia="ru-RU"/>
        </w:rPr>
        <w:t xml:space="preserve"> были</w:t>
      </w:r>
      <w:r w:rsidR="00D63F5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второгодники: Тепляков В., Мих</w:t>
      </w:r>
      <w:r w:rsidR="001F5932">
        <w:rPr>
          <w:rFonts w:ascii="Times New Roman" w:eastAsia="Times New Roman" w:hAnsi="Times New Roman"/>
          <w:color w:val="000000"/>
          <w:sz w:val="28"/>
          <w:szCs w:val="28"/>
          <w:lang w:eastAsia="ru-RU"/>
        </w:rPr>
        <w:t>айлова В., Биржев А., Хабиев Р.</w:t>
      </w:r>
      <w:bookmarkStart w:id="0" w:name="_GoBack"/>
      <w:bookmarkEnd w:id="0"/>
    </w:p>
    <w:p w:rsidR="00D63F5E" w:rsidRDefault="00D63F5E" w:rsidP="003D1C69">
      <w:pPr>
        <w:shd w:val="clear" w:color="auto" w:fill="FFFFFF"/>
        <w:spacing w:after="0" w:line="276" w:lineRule="auto"/>
        <w:ind w:firstLine="6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Аттестат об основном общем образовании </w:t>
      </w:r>
      <w:r>
        <w:rPr>
          <w:rFonts w:ascii="Times New Roman" w:eastAsia="Times New Roman" w:hAnsi="Times New Roman"/>
          <w:b/>
          <w:bCs/>
          <w:color w:val="000000"/>
          <w:sz w:val="28"/>
          <w:szCs w:val="28"/>
          <w:lang w:eastAsia="ru-RU"/>
        </w:rPr>
        <w:t xml:space="preserve">с </w:t>
      </w:r>
      <w:r w:rsidR="00920EBD">
        <w:rPr>
          <w:rFonts w:ascii="Times New Roman" w:eastAsia="Times New Roman" w:hAnsi="Times New Roman"/>
          <w:b/>
          <w:bCs/>
          <w:color w:val="000000"/>
          <w:sz w:val="28"/>
          <w:szCs w:val="28"/>
          <w:lang w:eastAsia="ru-RU"/>
        </w:rPr>
        <w:t>отличием</w:t>
      </w:r>
      <w:r>
        <w:rPr>
          <w:rFonts w:ascii="Times New Roman" w:eastAsia="Times New Roman" w:hAnsi="Times New Roman"/>
          <w:b/>
          <w:bCs/>
          <w:color w:val="000000"/>
          <w:sz w:val="28"/>
          <w:szCs w:val="28"/>
          <w:lang w:eastAsia="ru-RU"/>
        </w:rPr>
        <w:t xml:space="preserve"> получили</w:t>
      </w:r>
      <w:r w:rsidR="00920EBD">
        <w:rPr>
          <w:rFonts w:ascii="Times New Roman" w:eastAsia="Times New Roman" w:hAnsi="Times New Roman"/>
          <w:color w:val="000000"/>
          <w:sz w:val="28"/>
          <w:szCs w:val="28"/>
          <w:lang w:eastAsia="ru-RU"/>
        </w:rPr>
        <w:t xml:space="preserve"> два выпускника: Батметов Батыр (9б) и Керашева Сусанна (9б)</w:t>
      </w: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t>Государственная итоговая аттестация учащихся 9 классов в форме ОГЭ показала, что уровень знаний выпускников соответствует приведенным результатам.</w:t>
      </w:r>
    </w:p>
    <w:p w:rsidR="001F5932" w:rsidRPr="003D1C69" w:rsidRDefault="001F5932" w:rsidP="001F5932">
      <w:pPr>
        <w:spacing w:after="0" w:line="240" w:lineRule="auto"/>
        <w:jc w:val="center"/>
        <w:rPr>
          <w:rFonts w:ascii="Times New Roman" w:hAnsi="Times New Roman"/>
          <w:b/>
          <w:bCs/>
          <w:sz w:val="28"/>
          <w:szCs w:val="28"/>
        </w:rPr>
      </w:pPr>
      <w:r w:rsidRPr="003D1C69">
        <w:rPr>
          <w:rFonts w:ascii="Times New Roman" w:hAnsi="Times New Roman"/>
          <w:b/>
          <w:bCs/>
          <w:sz w:val="28"/>
          <w:szCs w:val="28"/>
        </w:rPr>
        <w:t>Результаты ГИА в формате ОГЭ</w:t>
      </w:r>
    </w:p>
    <w:p w:rsidR="001F5932" w:rsidRPr="003D1C69" w:rsidRDefault="001F5932" w:rsidP="001F5932">
      <w:pPr>
        <w:spacing w:after="0" w:line="240" w:lineRule="auto"/>
        <w:jc w:val="center"/>
        <w:rPr>
          <w:rFonts w:ascii="Times New Roman" w:hAnsi="Times New Roman"/>
          <w:b/>
          <w:bCs/>
          <w:sz w:val="28"/>
          <w:szCs w:val="28"/>
        </w:rPr>
      </w:pPr>
      <w:r w:rsidRPr="003D1C69">
        <w:rPr>
          <w:rFonts w:ascii="Times New Roman" w:hAnsi="Times New Roman"/>
          <w:b/>
          <w:bCs/>
          <w:sz w:val="28"/>
          <w:szCs w:val="28"/>
        </w:rPr>
        <w:t>по обязательным предметам и предметам по выбору:</w:t>
      </w:r>
    </w:p>
    <w:p w:rsidR="00D63F5E" w:rsidRDefault="00D63F5E" w:rsidP="003D1C69">
      <w:pPr>
        <w:shd w:val="clear" w:color="auto" w:fill="FFFFFF"/>
        <w:spacing w:after="0" w:line="276" w:lineRule="auto"/>
        <w:ind w:left="720" w:hanging="720"/>
        <w:jc w:val="both"/>
        <w:rPr>
          <w:rFonts w:ascii="Times New Roman" w:eastAsia="Times New Roman" w:hAnsi="Times New Roman"/>
          <w:b/>
          <w:bCs/>
          <w:color w:val="000000"/>
          <w:sz w:val="28"/>
          <w:szCs w:val="28"/>
          <w:lang w:eastAsia="ru-RU"/>
        </w:rPr>
      </w:pPr>
    </w:p>
    <w:tbl>
      <w:tblPr>
        <w:tblStyle w:val="3"/>
        <w:tblpPr w:leftFromText="180" w:rightFromText="180" w:vertAnchor="text" w:horzAnchor="margin" w:tblpY="926"/>
        <w:tblW w:w="14000" w:type="dxa"/>
        <w:tblLayout w:type="fixed"/>
        <w:tblLook w:val="04A0"/>
      </w:tblPr>
      <w:tblGrid>
        <w:gridCol w:w="2802"/>
        <w:gridCol w:w="3204"/>
        <w:gridCol w:w="1417"/>
        <w:gridCol w:w="1332"/>
        <w:gridCol w:w="1418"/>
        <w:gridCol w:w="1275"/>
        <w:gridCol w:w="1276"/>
        <w:gridCol w:w="1276"/>
      </w:tblGrid>
      <w:tr w:rsidR="003D1C69" w:rsidRPr="003D1C69" w:rsidTr="003D1C69">
        <w:trPr>
          <w:trHeight w:val="150"/>
        </w:trPr>
        <w:tc>
          <w:tcPr>
            <w:tcW w:w="2802" w:type="dxa"/>
            <w:vMerge w:val="restart"/>
          </w:tcPr>
          <w:p w:rsidR="003D1C69" w:rsidRPr="003D1C69" w:rsidRDefault="003D1C69" w:rsidP="003D1C69">
            <w:pPr>
              <w:spacing w:after="160" w:line="259" w:lineRule="auto"/>
              <w:rPr>
                <w:rFonts w:ascii="Times New Roman" w:hAnsi="Times New Roman"/>
                <w:b/>
                <w:sz w:val="28"/>
                <w:szCs w:val="28"/>
              </w:rPr>
            </w:pPr>
            <w:r w:rsidRPr="003D1C69">
              <w:rPr>
                <w:rFonts w:ascii="Times New Roman" w:hAnsi="Times New Roman"/>
                <w:b/>
                <w:sz w:val="28"/>
                <w:szCs w:val="28"/>
              </w:rPr>
              <w:t xml:space="preserve">Предмет </w:t>
            </w:r>
          </w:p>
        </w:tc>
        <w:tc>
          <w:tcPr>
            <w:tcW w:w="3204" w:type="dxa"/>
            <w:vMerge w:val="restart"/>
          </w:tcPr>
          <w:p w:rsidR="003D1C69" w:rsidRPr="003D1C69" w:rsidRDefault="003D1C69" w:rsidP="003D1C69">
            <w:pPr>
              <w:spacing w:after="160" w:line="259" w:lineRule="auto"/>
              <w:rPr>
                <w:rFonts w:ascii="Times New Roman" w:hAnsi="Times New Roman"/>
                <w:b/>
                <w:sz w:val="28"/>
                <w:szCs w:val="28"/>
              </w:rPr>
            </w:pPr>
            <w:r w:rsidRPr="003D1C69">
              <w:rPr>
                <w:rFonts w:ascii="Times New Roman" w:hAnsi="Times New Roman"/>
                <w:b/>
                <w:sz w:val="28"/>
                <w:szCs w:val="28"/>
              </w:rPr>
              <w:t xml:space="preserve">      Учитель  </w:t>
            </w:r>
          </w:p>
        </w:tc>
        <w:tc>
          <w:tcPr>
            <w:tcW w:w="1417" w:type="dxa"/>
            <w:vMerge w:val="restart"/>
          </w:tcPr>
          <w:p w:rsidR="003D1C69" w:rsidRPr="003D1C69" w:rsidRDefault="003D1C69" w:rsidP="003D1C69">
            <w:pPr>
              <w:spacing w:after="160" w:line="259" w:lineRule="auto"/>
              <w:rPr>
                <w:rFonts w:ascii="Times New Roman" w:hAnsi="Times New Roman"/>
                <w:b/>
                <w:sz w:val="28"/>
                <w:szCs w:val="28"/>
              </w:rPr>
            </w:pPr>
            <w:r w:rsidRPr="003D1C69">
              <w:rPr>
                <w:rFonts w:ascii="Times New Roman" w:hAnsi="Times New Roman"/>
                <w:b/>
                <w:sz w:val="28"/>
                <w:szCs w:val="28"/>
              </w:rPr>
              <w:t xml:space="preserve"> Кол-во участников</w:t>
            </w:r>
          </w:p>
        </w:tc>
        <w:tc>
          <w:tcPr>
            <w:tcW w:w="5301" w:type="dxa"/>
            <w:gridSpan w:val="4"/>
            <w:vAlign w:val="center"/>
          </w:tcPr>
          <w:p w:rsidR="003D1C69" w:rsidRPr="003D1C69" w:rsidRDefault="003D1C69" w:rsidP="003D1C69">
            <w:pPr>
              <w:spacing w:after="160" w:line="259" w:lineRule="auto"/>
              <w:jc w:val="center"/>
              <w:rPr>
                <w:rFonts w:ascii="Times New Roman" w:hAnsi="Times New Roman"/>
                <w:b/>
                <w:sz w:val="28"/>
                <w:szCs w:val="28"/>
              </w:rPr>
            </w:pPr>
            <w:r w:rsidRPr="003D1C69">
              <w:rPr>
                <w:rFonts w:ascii="Times New Roman" w:hAnsi="Times New Roman"/>
                <w:b/>
                <w:sz w:val="28"/>
                <w:szCs w:val="28"/>
              </w:rPr>
              <w:t>Оценки</w:t>
            </w:r>
          </w:p>
        </w:tc>
        <w:tc>
          <w:tcPr>
            <w:tcW w:w="1276" w:type="dxa"/>
            <w:vMerge w:val="restart"/>
            <w:vAlign w:val="center"/>
          </w:tcPr>
          <w:p w:rsidR="003D1C69" w:rsidRPr="003D1C69" w:rsidRDefault="003D1C69" w:rsidP="003D1C69">
            <w:pPr>
              <w:spacing w:after="160" w:line="259" w:lineRule="auto"/>
              <w:jc w:val="center"/>
              <w:rPr>
                <w:rFonts w:ascii="Times New Roman" w:hAnsi="Times New Roman"/>
                <w:b/>
                <w:sz w:val="28"/>
                <w:szCs w:val="28"/>
              </w:rPr>
            </w:pPr>
            <w:r w:rsidRPr="003D1C69">
              <w:rPr>
                <w:rFonts w:ascii="Times New Roman" w:hAnsi="Times New Roman"/>
                <w:b/>
                <w:sz w:val="28"/>
                <w:szCs w:val="28"/>
              </w:rPr>
              <w:t>Средний балл участников</w:t>
            </w:r>
          </w:p>
          <w:p w:rsidR="003D1C69" w:rsidRPr="003D1C69" w:rsidRDefault="003D1C69" w:rsidP="003D1C69">
            <w:pPr>
              <w:spacing w:after="160" w:line="259" w:lineRule="auto"/>
              <w:jc w:val="center"/>
              <w:rPr>
                <w:rFonts w:ascii="Times New Roman" w:hAnsi="Times New Roman"/>
                <w:b/>
                <w:sz w:val="28"/>
                <w:szCs w:val="28"/>
              </w:rPr>
            </w:pPr>
            <w:r w:rsidRPr="003D1C69">
              <w:rPr>
                <w:rFonts w:ascii="Times New Roman" w:hAnsi="Times New Roman"/>
                <w:b/>
                <w:sz w:val="28"/>
                <w:szCs w:val="28"/>
              </w:rPr>
              <w:t>Балл/оценка</w:t>
            </w:r>
          </w:p>
        </w:tc>
      </w:tr>
      <w:tr w:rsidR="003D1C69" w:rsidRPr="003D1C69" w:rsidTr="003D1C69">
        <w:trPr>
          <w:trHeight w:val="120"/>
        </w:trPr>
        <w:tc>
          <w:tcPr>
            <w:tcW w:w="2802" w:type="dxa"/>
            <w:vMerge/>
          </w:tcPr>
          <w:p w:rsidR="003D1C69" w:rsidRPr="003D1C69" w:rsidRDefault="003D1C69" w:rsidP="003D1C69">
            <w:pPr>
              <w:spacing w:after="160" w:line="259" w:lineRule="auto"/>
              <w:rPr>
                <w:rFonts w:ascii="Times New Roman" w:hAnsi="Times New Roman"/>
                <w:sz w:val="28"/>
                <w:szCs w:val="28"/>
              </w:rPr>
            </w:pPr>
          </w:p>
        </w:tc>
        <w:tc>
          <w:tcPr>
            <w:tcW w:w="3204" w:type="dxa"/>
            <w:vMerge/>
          </w:tcPr>
          <w:p w:rsidR="003D1C69" w:rsidRPr="003D1C69" w:rsidRDefault="003D1C69" w:rsidP="003D1C69">
            <w:pPr>
              <w:spacing w:after="160" w:line="259" w:lineRule="auto"/>
              <w:rPr>
                <w:rFonts w:ascii="Times New Roman" w:hAnsi="Times New Roman"/>
                <w:sz w:val="28"/>
                <w:szCs w:val="28"/>
              </w:rPr>
            </w:pPr>
          </w:p>
        </w:tc>
        <w:tc>
          <w:tcPr>
            <w:tcW w:w="1417" w:type="dxa"/>
            <w:vMerge/>
          </w:tcPr>
          <w:p w:rsidR="003D1C69" w:rsidRPr="003D1C69" w:rsidRDefault="003D1C69" w:rsidP="003D1C69">
            <w:pPr>
              <w:spacing w:after="160" w:line="259" w:lineRule="auto"/>
              <w:rPr>
                <w:rFonts w:ascii="Times New Roman" w:hAnsi="Times New Roman"/>
                <w:sz w:val="28"/>
                <w:szCs w:val="28"/>
              </w:rPr>
            </w:pPr>
          </w:p>
        </w:tc>
        <w:tc>
          <w:tcPr>
            <w:tcW w:w="1332" w:type="dxa"/>
            <w:vAlign w:val="center"/>
          </w:tcPr>
          <w:p w:rsidR="003D1C69" w:rsidRPr="003D1C69" w:rsidRDefault="003D1C69" w:rsidP="003D1C69">
            <w:pPr>
              <w:spacing w:after="160" w:line="259" w:lineRule="auto"/>
              <w:jc w:val="center"/>
              <w:rPr>
                <w:rFonts w:ascii="Times New Roman" w:hAnsi="Times New Roman"/>
                <w:sz w:val="28"/>
                <w:szCs w:val="28"/>
              </w:rPr>
            </w:pPr>
            <w:r w:rsidRPr="003D1C69">
              <w:rPr>
                <w:rFonts w:ascii="Times New Roman" w:hAnsi="Times New Roman"/>
                <w:sz w:val="28"/>
                <w:szCs w:val="28"/>
              </w:rPr>
              <w:t>«5»</w:t>
            </w:r>
          </w:p>
        </w:tc>
        <w:tc>
          <w:tcPr>
            <w:tcW w:w="1418" w:type="dxa"/>
            <w:vAlign w:val="center"/>
          </w:tcPr>
          <w:p w:rsidR="003D1C69" w:rsidRPr="003D1C69" w:rsidRDefault="003D1C69" w:rsidP="003D1C69">
            <w:pPr>
              <w:spacing w:after="160" w:line="259" w:lineRule="auto"/>
              <w:jc w:val="center"/>
              <w:rPr>
                <w:rFonts w:ascii="Times New Roman" w:hAnsi="Times New Roman"/>
                <w:sz w:val="28"/>
                <w:szCs w:val="28"/>
              </w:rPr>
            </w:pPr>
            <w:r w:rsidRPr="003D1C69">
              <w:rPr>
                <w:rFonts w:ascii="Times New Roman" w:hAnsi="Times New Roman"/>
                <w:sz w:val="28"/>
                <w:szCs w:val="28"/>
              </w:rPr>
              <w:t>«4»</w:t>
            </w:r>
          </w:p>
        </w:tc>
        <w:tc>
          <w:tcPr>
            <w:tcW w:w="1275" w:type="dxa"/>
            <w:vAlign w:val="center"/>
          </w:tcPr>
          <w:p w:rsidR="003D1C69" w:rsidRPr="003D1C69" w:rsidRDefault="003D1C69" w:rsidP="003D1C69">
            <w:pPr>
              <w:spacing w:after="160" w:line="259" w:lineRule="auto"/>
              <w:jc w:val="center"/>
              <w:rPr>
                <w:rFonts w:ascii="Times New Roman" w:hAnsi="Times New Roman"/>
                <w:sz w:val="28"/>
                <w:szCs w:val="28"/>
              </w:rPr>
            </w:pPr>
            <w:r w:rsidRPr="003D1C69">
              <w:rPr>
                <w:rFonts w:ascii="Times New Roman" w:hAnsi="Times New Roman"/>
                <w:sz w:val="28"/>
                <w:szCs w:val="28"/>
              </w:rPr>
              <w:t>«3»</w:t>
            </w:r>
          </w:p>
        </w:tc>
        <w:tc>
          <w:tcPr>
            <w:tcW w:w="1276" w:type="dxa"/>
            <w:vAlign w:val="center"/>
          </w:tcPr>
          <w:p w:rsidR="003D1C69" w:rsidRPr="003D1C69" w:rsidRDefault="003D1C69" w:rsidP="003D1C69">
            <w:pPr>
              <w:spacing w:after="160" w:line="259" w:lineRule="auto"/>
              <w:jc w:val="center"/>
              <w:rPr>
                <w:rFonts w:ascii="Times New Roman" w:hAnsi="Times New Roman"/>
                <w:sz w:val="28"/>
                <w:szCs w:val="28"/>
              </w:rPr>
            </w:pPr>
            <w:r w:rsidRPr="003D1C69">
              <w:rPr>
                <w:rFonts w:ascii="Times New Roman" w:hAnsi="Times New Roman"/>
                <w:sz w:val="28"/>
                <w:szCs w:val="28"/>
              </w:rPr>
              <w:t>«2»</w:t>
            </w:r>
          </w:p>
        </w:tc>
        <w:tc>
          <w:tcPr>
            <w:tcW w:w="1276" w:type="dxa"/>
            <w:vMerge/>
            <w:vAlign w:val="center"/>
          </w:tcPr>
          <w:p w:rsidR="003D1C69" w:rsidRPr="003D1C69" w:rsidRDefault="003D1C69" w:rsidP="003D1C69">
            <w:pPr>
              <w:spacing w:after="160" w:line="259" w:lineRule="auto"/>
              <w:jc w:val="center"/>
              <w:rPr>
                <w:rFonts w:ascii="Times New Roman" w:hAnsi="Times New Roman"/>
                <w:sz w:val="28"/>
                <w:szCs w:val="28"/>
              </w:rPr>
            </w:pP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Математика</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Уракова А.Т.</w:t>
            </w:r>
          </w:p>
        </w:tc>
        <w:tc>
          <w:tcPr>
            <w:tcW w:w="1417" w:type="dxa"/>
          </w:tcPr>
          <w:p w:rsidR="003D1C69" w:rsidRPr="003D1C69" w:rsidRDefault="003D1C69" w:rsidP="003D1C69">
            <w:pPr>
              <w:spacing w:line="240" w:lineRule="auto"/>
              <w:contextualSpacing/>
              <w:rPr>
                <w:rFonts w:ascii="Times New Roman" w:hAnsi="Times New Roman"/>
                <w:sz w:val="28"/>
                <w:szCs w:val="28"/>
                <w:lang w:val="en-US"/>
              </w:rPr>
            </w:pPr>
            <w:r w:rsidRPr="003D1C69">
              <w:rPr>
                <w:rFonts w:ascii="Times New Roman" w:hAnsi="Times New Roman"/>
                <w:sz w:val="28"/>
                <w:szCs w:val="28"/>
                <w:lang w:val="en-US"/>
              </w:rPr>
              <w:t>35</w:t>
            </w:r>
          </w:p>
        </w:tc>
        <w:tc>
          <w:tcPr>
            <w:tcW w:w="1332" w:type="dxa"/>
          </w:tcPr>
          <w:p w:rsidR="003D1C69" w:rsidRPr="003D1C69" w:rsidRDefault="003D1C69" w:rsidP="003D1C69">
            <w:pPr>
              <w:spacing w:line="240" w:lineRule="auto"/>
              <w:contextualSpacing/>
              <w:rPr>
                <w:rFonts w:ascii="Times New Roman" w:hAnsi="Times New Roman"/>
                <w:sz w:val="28"/>
                <w:szCs w:val="28"/>
                <w:lang w:val="en-US"/>
              </w:rPr>
            </w:pPr>
            <w:r w:rsidRPr="003D1C69">
              <w:rPr>
                <w:rFonts w:ascii="Times New Roman" w:hAnsi="Times New Roman"/>
                <w:sz w:val="28"/>
                <w:szCs w:val="28"/>
                <w:lang w:val="en-US"/>
              </w:rPr>
              <w:t>2</w:t>
            </w:r>
          </w:p>
        </w:tc>
        <w:tc>
          <w:tcPr>
            <w:tcW w:w="1418" w:type="dxa"/>
          </w:tcPr>
          <w:p w:rsidR="003D1C69" w:rsidRPr="003D1C69" w:rsidRDefault="003D1C69" w:rsidP="003D1C69">
            <w:pPr>
              <w:spacing w:line="240" w:lineRule="auto"/>
              <w:contextualSpacing/>
              <w:rPr>
                <w:rFonts w:ascii="Times New Roman" w:hAnsi="Times New Roman"/>
                <w:sz w:val="28"/>
                <w:szCs w:val="28"/>
                <w:lang w:val="en-US"/>
              </w:rPr>
            </w:pPr>
            <w:r w:rsidRPr="003D1C69">
              <w:rPr>
                <w:rFonts w:ascii="Times New Roman" w:hAnsi="Times New Roman"/>
                <w:sz w:val="28"/>
                <w:szCs w:val="28"/>
                <w:lang w:val="en-US"/>
              </w:rPr>
              <w:t>25</w:t>
            </w:r>
          </w:p>
        </w:tc>
        <w:tc>
          <w:tcPr>
            <w:tcW w:w="1275" w:type="dxa"/>
          </w:tcPr>
          <w:p w:rsidR="003D1C69" w:rsidRPr="003D1C69" w:rsidRDefault="003D1C69" w:rsidP="003D1C69">
            <w:pPr>
              <w:spacing w:line="240" w:lineRule="auto"/>
              <w:contextualSpacing/>
              <w:rPr>
                <w:rFonts w:ascii="Times New Roman" w:hAnsi="Times New Roman"/>
                <w:sz w:val="28"/>
                <w:szCs w:val="28"/>
                <w:lang w:val="en-US"/>
              </w:rPr>
            </w:pPr>
            <w:r w:rsidRPr="003D1C69">
              <w:rPr>
                <w:rFonts w:ascii="Times New Roman" w:hAnsi="Times New Roman"/>
                <w:sz w:val="28"/>
                <w:szCs w:val="28"/>
                <w:lang w:val="en-US"/>
              </w:rPr>
              <w:t>5</w:t>
            </w:r>
          </w:p>
        </w:tc>
        <w:tc>
          <w:tcPr>
            <w:tcW w:w="1276" w:type="dxa"/>
          </w:tcPr>
          <w:p w:rsidR="003D1C69" w:rsidRPr="003D1C69" w:rsidRDefault="003D1C69" w:rsidP="003D1C69">
            <w:pPr>
              <w:spacing w:line="240" w:lineRule="auto"/>
              <w:contextualSpacing/>
              <w:rPr>
                <w:rFonts w:ascii="Times New Roman" w:hAnsi="Times New Roman"/>
                <w:sz w:val="28"/>
                <w:szCs w:val="28"/>
                <w:lang w:val="en-US"/>
              </w:rPr>
            </w:pPr>
            <w:r w:rsidRPr="003D1C69">
              <w:rPr>
                <w:rFonts w:ascii="Times New Roman" w:hAnsi="Times New Roman"/>
                <w:sz w:val="28"/>
                <w:szCs w:val="28"/>
                <w:lang w:val="en-US"/>
              </w:rPr>
              <w:t>3</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15/4</w:t>
            </w: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Русский язык</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Цеева Н.А.</w:t>
            </w:r>
          </w:p>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Кохужева С.Х.</w:t>
            </w:r>
          </w:p>
        </w:tc>
        <w:tc>
          <w:tcPr>
            <w:tcW w:w="1417"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17</w:t>
            </w:r>
          </w:p>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18</w:t>
            </w:r>
          </w:p>
        </w:tc>
        <w:tc>
          <w:tcPr>
            <w:tcW w:w="133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4</w:t>
            </w:r>
          </w:p>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6</w:t>
            </w:r>
          </w:p>
        </w:tc>
        <w:tc>
          <w:tcPr>
            <w:tcW w:w="1418"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5</w:t>
            </w:r>
          </w:p>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3</w:t>
            </w:r>
          </w:p>
        </w:tc>
        <w:tc>
          <w:tcPr>
            <w:tcW w:w="1275"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8</w:t>
            </w:r>
          </w:p>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6</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3</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23/4</w:t>
            </w: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Адыгейский язык</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Хаткова С.К.</w:t>
            </w:r>
          </w:p>
        </w:tc>
        <w:tc>
          <w:tcPr>
            <w:tcW w:w="1417"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22</w:t>
            </w:r>
          </w:p>
        </w:tc>
        <w:tc>
          <w:tcPr>
            <w:tcW w:w="133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6</w:t>
            </w:r>
          </w:p>
        </w:tc>
        <w:tc>
          <w:tcPr>
            <w:tcW w:w="1418"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5</w:t>
            </w:r>
          </w:p>
        </w:tc>
        <w:tc>
          <w:tcPr>
            <w:tcW w:w="1275"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11</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4</w:t>
            </w: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Химия</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Нефляшева А.К.</w:t>
            </w:r>
          </w:p>
        </w:tc>
        <w:tc>
          <w:tcPr>
            <w:tcW w:w="1417"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9</w:t>
            </w:r>
          </w:p>
        </w:tc>
        <w:tc>
          <w:tcPr>
            <w:tcW w:w="133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3</w:t>
            </w:r>
          </w:p>
        </w:tc>
        <w:tc>
          <w:tcPr>
            <w:tcW w:w="1418"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3</w:t>
            </w:r>
          </w:p>
        </w:tc>
        <w:tc>
          <w:tcPr>
            <w:tcW w:w="1275"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2</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21/4</w:t>
            </w: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География</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Дахужева Н.А.</w:t>
            </w:r>
          </w:p>
        </w:tc>
        <w:tc>
          <w:tcPr>
            <w:tcW w:w="1417"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18</w:t>
            </w:r>
          </w:p>
        </w:tc>
        <w:tc>
          <w:tcPr>
            <w:tcW w:w="133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2</w:t>
            </w:r>
          </w:p>
        </w:tc>
        <w:tc>
          <w:tcPr>
            <w:tcW w:w="1418"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7</w:t>
            </w:r>
          </w:p>
        </w:tc>
        <w:tc>
          <w:tcPr>
            <w:tcW w:w="1275"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9</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19/4</w:t>
            </w: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lastRenderedPageBreak/>
              <w:t>Биология</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Лямова Л.Н.</w:t>
            </w:r>
          </w:p>
        </w:tc>
        <w:tc>
          <w:tcPr>
            <w:tcW w:w="1417"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6</w:t>
            </w:r>
          </w:p>
        </w:tc>
        <w:tc>
          <w:tcPr>
            <w:tcW w:w="133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tc>
        <w:tc>
          <w:tcPr>
            <w:tcW w:w="1418"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w:t>
            </w:r>
          </w:p>
        </w:tc>
        <w:tc>
          <w:tcPr>
            <w:tcW w:w="1275"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4</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19/3</w:t>
            </w: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Обществознание</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Керяшева Р.Н.</w:t>
            </w:r>
          </w:p>
        </w:tc>
        <w:tc>
          <w:tcPr>
            <w:tcW w:w="1417"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8</w:t>
            </w:r>
          </w:p>
        </w:tc>
        <w:tc>
          <w:tcPr>
            <w:tcW w:w="133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tc>
        <w:tc>
          <w:tcPr>
            <w:tcW w:w="1418"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2</w:t>
            </w:r>
          </w:p>
        </w:tc>
        <w:tc>
          <w:tcPr>
            <w:tcW w:w="1275"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3</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16/3</w:t>
            </w:r>
          </w:p>
        </w:tc>
      </w:tr>
      <w:tr w:rsidR="003D1C69" w:rsidRPr="003D1C69" w:rsidTr="003D1C69">
        <w:trPr>
          <w:trHeight w:val="120"/>
        </w:trPr>
        <w:tc>
          <w:tcPr>
            <w:tcW w:w="280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Информатика</w:t>
            </w:r>
          </w:p>
        </w:tc>
        <w:tc>
          <w:tcPr>
            <w:tcW w:w="3204"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Керяшева Р.Н.</w:t>
            </w:r>
          </w:p>
        </w:tc>
        <w:tc>
          <w:tcPr>
            <w:tcW w:w="1417"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5</w:t>
            </w:r>
          </w:p>
        </w:tc>
        <w:tc>
          <w:tcPr>
            <w:tcW w:w="1332"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tc>
        <w:tc>
          <w:tcPr>
            <w:tcW w:w="1418"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2</w:t>
            </w:r>
          </w:p>
        </w:tc>
        <w:tc>
          <w:tcPr>
            <w:tcW w:w="1275"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3</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0</w:t>
            </w:r>
          </w:p>
        </w:tc>
        <w:tc>
          <w:tcPr>
            <w:tcW w:w="1276" w:type="dxa"/>
          </w:tcPr>
          <w:p w:rsidR="003D1C69" w:rsidRPr="003D1C69" w:rsidRDefault="003D1C69" w:rsidP="003D1C69">
            <w:pPr>
              <w:spacing w:line="240" w:lineRule="auto"/>
              <w:contextualSpacing/>
              <w:rPr>
                <w:rFonts w:ascii="Times New Roman" w:hAnsi="Times New Roman"/>
                <w:sz w:val="28"/>
                <w:szCs w:val="28"/>
              </w:rPr>
            </w:pPr>
            <w:r w:rsidRPr="003D1C69">
              <w:rPr>
                <w:rFonts w:ascii="Times New Roman" w:hAnsi="Times New Roman"/>
                <w:sz w:val="28"/>
                <w:szCs w:val="28"/>
              </w:rPr>
              <w:t>9/3</w:t>
            </w:r>
          </w:p>
        </w:tc>
      </w:tr>
    </w:tbl>
    <w:p w:rsidR="003D1C69" w:rsidRPr="003D1C69" w:rsidRDefault="003D1C69" w:rsidP="001F5932">
      <w:pPr>
        <w:spacing w:after="0" w:line="240" w:lineRule="auto"/>
        <w:jc w:val="center"/>
        <w:rPr>
          <w:rFonts w:ascii="Times New Roman" w:hAnsi="Times New Roman"/>
          <w:b/>
          <w:bCs/>
          <w:sz w:val="28"/>
          <w:szCs w:val="28"/>
        </w:rPr>
      </w:pP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p>
    <w:p w:rsidR="003D1C69" w:rsidRPr="003D1C69" w:rsidRDefault="003D1C69" w:rsidP="003D1C69">
      <w:pPr>
        <w:spacing w:after="0" w:line="240" w:lineRule="auto"/>
        <w:jc w:val="center"/>
        <w:rPr>
          <w:rFonts w:ascii="Times New Roman" w:hAnsi="Times New Roman"/>
          <w:b/>
          <w:bCs/>
          <w:sz w:val="28"/>
          <w:szCs w:val="28"/>
        </w:rPr>
      </w:pPr>
    </w:p>
    <w:p w:rsidR="003D1C69" w:rsidRDefault="003D1C69" w:rsidP="00D63F5E">
      <w:pPr>
        <w:shd w:val="clear" w:color="auto" w:fill="FFFFFF"/>
        <w:spacing w:after="0" w:line="240" w:lineRule="auto"/>
        <w:jc w:val="both"/>
        <w:rPr>
          <w:rFonts w:ascii="Times New Roman" w:eastAsia="Times New Roman" w:hAnsi="Times New Roman"/>
          <w:color w:val="000000"/>
          <w:sz w:val="28"/>
          <w:szCs w:val="28"/>
          <w:lang w:eastAsia="ru-RU"/>
        </w:rPr>
      </w:pPr>
    </w:p>
    <w:p w:rsidR="00D63F5E" w:rsidRDefault="00D63F5E" w:rsidP="00D63F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Выводы:  </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Государственная итоговая аттестация обучающихся школы,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w:t>
      </w:r>
    </w:p>
    <w:p w:rsidR="00D63F5E" w:rsidRDefault="003D1C69"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В 2023-2024</w:t>
      </w:r>
      <w:r w:rsidR="00D63F5E">
        <w:rPr>
          <w:rFonts w:ascii="Times New Roman" w:eastAsia="Times New Roman" w:hAnsi="Times New Roman"/>
          <w:color w:val="000000"/>
          <w:sz w:val="28"/>
          <w:szCs w:val="28"/>
          <w:lang w:eastAsia="ru-RU"/>
        </w:rPr>
        <w:t xml:space="preserve"> учебном году администрацией школы была проведена систематическая работа по подготовке и проведению государс</w:t>
      </w:r>
      <w:r>
        <w:rPr>
          <w:rFonts w:ascii="Times New Roman" w:eastAsia="Times New Roman" w:hAnsi="Times New Roman"/>
          <w:color w:val="000000"/>
          <w:sz w:val="28"/>
          <w:szCs w:val="28"/>
          <w:lang w:eastAsia="ru-RU"/>
        </w:rPr>
        <w:t>твенной итоговой аттестации 2024</w:t>
      </w:r>
      <w:r w:rsidR="00D63F5E">
        <w:rPr>
          <w:rFonts w:ascii="Times New Roman" w:eastAsia="Times New Roman" w:hAnsi="Times New Roman"/>
          <w:color w:val="000000"/>
          <w:sz w:val="28"/>
          <w:szCs w:val="28"/>
          <w:lang w:eastAsia="ru-RU"/>
        </w:rPr>
        <w:t xml:space="preserve"> г.</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Обучающимися и педагогами школы была в полной мере соблюдена информационная безопасность в период проведения государственной итоговой аттестации.</w:t>
      </w:r>
    </w:p>
    <w:p w:rsidR="00D63F5E" w:rsidRDefault="003D1C69"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Результаты ОГЭ-2024</w:t>
      </w:r>
      <w:r w:rsidR="00D63F5E">
        <w:rPr>
          <w:rFonts w:ascii="Times New Roman" w:eastAsia="Times New Roman" w:hAnsi="Times New Roman"/>
          <w:color w:val="000000"/>
          <w:sz w:val="28"/>
          <w:szCs w:val="28"/>
          <w:lang w:eastAsia="ru-RU"/>
        </w:rPr>
        <w:t xml:space="preserve">г. показали, что </w:t>
      </w:r>
      <w:r w:rsidR="00C53EBA">
        <w:rPr>
          <w:rFonts w:ascii="Times New Roman" w:eastAsia="Times New Roman" w:hAnsi="Times New Roman"/>
          <w:color w:val="000000"/>
          <w:sz w:val="28"/>
          <w:szCs w:val="28"/>
          <w:lang w:eastAsia="ru-RU"/>
        </w:rPr>
        <w:t>некоторые  выпускники 9-х классов не смогли преодолеть порог, чтобы получить положительную оценку.</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SWOT-анализ ГИА основного общего образования</w:t>
      </w: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color w:val="000000"/>
          <w:sz w:val="28"/>
          <w:szCs w:val="28"/>
          <w:lang w:eastAsia="ru-RU"/>
        </w:rPr>
      </w:pPr>
    </w:p>
    <w:tbl>
      <w:tblPr>
        <w:tblpPr w:leftFromText="180" w:rightFromText="180" w:bottomFromText="160" w:vertAnchor="text" w:horzAnchor="margin" w:tblpY="52"/>
        <w:tblW w:w="12225" w:type="dxa"/>
        <w:shd w:val="clear" w:color="auto" w:fill="FFFFFF"/>
        <w:tblLook w:val="04A0"/>
      </w:tblPr>
      <w:tblGrid>
        <w:gridCol w:w="6111"/>
        <w:gridCol w:w="6114"/>
      </w:tblGrid>
      <w:tr w:rsidR="00D63F5E" w:rsidTr="00D63F5E">
        <w:tc>
          <w:tcPr>
            <w:tcW w:w="6111" w:type="dxa"/>
            <w:tcBorders>
              <w:top w:val="single" w:sz="8" w:space="0" w:color="000000"/>
              <w:left w:val="single" w:sz="8" w:space="0" w:color="000000"/>
              <w:bottom w:val="single" w:sz="8" w:space="0" w:color="000000"/>
              <w:right w:val="single" w:sz="8" w:space="0" w:color="000000"/>
            </w:tcBorders>
            <w:shd w:val="clear" w:color="auto" w:fill="FFFFFF"/>
            <w:hideMark/>
          </w:tcPr>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Сильные стороны</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-эфф</w:t>
            </w:r>
            <w:r w:rsidR="009F04EF">
              <w:rPr>
                <w:rFonts w:ascii="Times New Roman" w:eastAsia="Times New Roman" w:hAnsi="Times New Roman"/>
                <w:color w:val="000000"/>
                <w:sz w:val="28"/>
                <w:szCs w:val="28"/>
                <w:lang w:eastAsia="ru-RU"/>
              </w:rPr>
              <w:t>ективная работа учителей</w:t>
            </w:r>
            <w:r>
              <w:rPr>
                <w:rFonts w:ascii="Times New Roman" w:eastAsia="Times New Roman" w:hAnsi="Times New Roman"/>
                <w:color w:val="000000"/>
                <w:sz w:val="28"/>
                <w:szCs w:val="28"/>
                <w:lang w:eastAsia="ru-RU"/>
              </w:rPr>
              <w:t xml:space="preserve">, </w:t>
            </w:r>
            <w:r w:rsidR="00C53EBA">
              <w:rPr>
                <w:rFonts w:ascii="Times New Roman" w:eastAsia="Times New Roman" w:hAnsi="Times New Roman"/>
                <w:color w:val="000000"/>
                <w:sz w:val="28"/>
                <w:szCs w:val="28"/>
                <w:lang w:eastAsia="ru-RU"/>
              </w:rPr>
              <w:t>географии, родного языка</w:t>
            </w:r>
            <w:r>
              <w:rPr>
                <w:rFonts w:ascii="Times New Roman" w:eastAsia="Times New Roman" w:hAnsi="Times New Roman"/>
                <w:color w:val="000000"/>
                <w:sz w:val="28"/>
                <w:szCs w:val="28"/>
                <w:lang w:eastAsia="ru-RU"/>
              </w:rPr>
              <w:t>;</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-материально-техническая база позволяет </w:t>
            </w:r>
            <w:r>
              <w:rPr>
                <w:rFonts w:ascii="Times New Roman" w:eastAsia="Times New Roman" w:hAnsi="Times New Roman"/>
                <w:color w:val="000000"/>
                <w:sz w:val="28"/>
                <w:szCs w:val="28"/>
                <w:lang w:eastAsia="ru-RU"/>
              </w:rPr>
              <w:lastRenderedPageBreak/>
              <w:t>использовать различные приемы и методы при обучении выпускников;</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работа педагога-психолога по выявлению эмоциональной напряженности в период подготовки и в период прохождения ГИА;</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-прохождение курсовой подготовки учителей по подготовке к ГИА, по ФГОС;</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участие учителей в проверках в качестве экспертов региональных предметных комиссий.</w:t>
            </w:r>
          </w:p>
        </w:tc>
        <w:tc>
          <w:tcPr>
            <w:tcW w:w="6114" w:type="dxa"/>
            <w:tcBorders>
              <w:top w:val="single" w:sz="8" w:space="0" w:color="000000"/>
              <w:left w:val="single" w:sz="8" w:space="0" w:color="000000"/>
              <w:bottom w:val="single" w:sz="8" w:space="0" w:color="000000"/>
              <w:right w:val="single" w:sz="8" w:space="0" w:color="000000"/>
            </w:tcBorders>
            <w:shd w:val="clear" w:color="auto" w:fill="FFFFFF"/>
            <w:hideMark/>
          </w:tcPr>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Слабые стороны</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низкий уровень мотивации выпускников на внутреннюю честность при выполнении контрольных заданий;  </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-низкая сформированность способности к самоанализу выполненной работы;</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недостаточно высокий уровень тестовой культуры выпускников – работа с бланками, каллиграфия;</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-затруднения при использовании общеучебных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  </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недостаточный уровень психологической готовности демонстрировать знания и умения в непривычной обстановке.</w:t>
            </w:r>
          </w:p>
        </w:tc>
      </w:tr>
      <w:tr w:rsidR="00D63F5E" w:rsidTr="00D63F5E">
        <w:tc>
          <w:tcPr>
            <w:tcW w:w="6111" w:type="dxa"/>
            <w:tcBorders>
              <w:top w:val="single" w:sz="8" w:space="0" w:color="000000"/>
              <w:left w:val="single" w:sz="8" w:space="0" w:color="000000"/>
              <w:bottom w:val="single" w:sz="8" w:space="0" w:color="000000"/>
              <w:right w:val="single" w:sz="8" w:space="0" w:color="000000"/>
            </w:tcBorders>
            <w:shd w:val="clear" w:color="auto" w:fill="FFFFFF"/>
            <w:hideMark/>
          </w:tcPr>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Возможности</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обеспечения неограниченного доступа к техническим средствам обучения и организации учебного процесса;</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-осуществление контроля и своевременного информирования родителей о проблемах в обучении;</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-обеспечения системной подготовки к государственной итоговой аттестации.</w:t>
            </w:r>
          </w:p>
        </w:tc>
        <w:tc>
          <w:tcPr>
            <w:tcW w:w="6114" w:type="dxa"/>
            <w:tcBorders>
              <w:top w:val="single" w:sz="8" w:space="0" w:color="000000"/>
              <w:left w:val="single" w:sz="8" w:space="0" w:color="000000"/>
              <w:bottom w:val="single" w:sz="8" w:space="0" w:color="000000"/>
              <w:right w:val="single" w:sz="8" w:space="0" w:color="000000"/>
            </w:tcBorders>
            <w:shd w:val="clear" w:color="auto" w:fill="FFFFFF"/>
            <w:hideMark/>
          </w:tcPr>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Угрозы</w:t>
            </w:r>
          </w:p>
          <w:p w:rsidR="00D63F5E" w:rsidRDefault="00D63F5E" w:rsidP="003D1C69">
            <w:pPr>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снижение процента успеваемости и качества государственной итоговой аттестации по математике и русскому языку;</w:t>
            </w:r>
          </w:p>
        </w:tc>
      </w:tr>
    </w:tbl>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1F5932" w:rsidRDefault="001F5932"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3D1C69">
      <w:pPr>
        <w:shd w:val="clear" w:color="auto" w:fill="FFFFFF"/>
        <w:spacing w:after="0" w:line="276" w:lineRule="auto"/>
        <w:jc w:val="both"/>
        <w:rPr>
          <w:rFonts w:ascii="Times New Roman" w:eastAsia="Times New Roman" w:hAnsi="Times New Roman"/>
          <w:b/>
          <w:bCs/>
          <w:color w:val="000000"/>
          <w:sz w:val="28"/>
          <w:szCs w:val="28"/>
          <w:lang w:eastAsia="ru-RU"/>
        </w:rPr>
      </w:pPr>
    </w:p>
    <w:p w:rsidR="00D63F5E" w:rsidRDefault="00D63F5E" w:rsidP="00ED051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Рекомендуется:</w:t>
      </w:r>
    </w:p>
    <w:p w:rsidR="00D63F5E" w:rsidRDefault="00D63F5E" w:rsidP="00ED051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Вести систематическую работу по анализу качества и результатов обучения учащихся   по изучению реальных учебных возможностей школьников с целью оптимизации учебно-воспитательного процесса.</w:t>
      </w:r>
    </w:p>
    <w:p w:rsidR="00D63F5E" w:rsidRDefault="00D63F5E" w:rsidP="00ED051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2.Совершенствовать методику обучения учащихся 5 – 9 классов работе с тестами, систематически включать тестовые формы контроля в учебный план на протяжении всех лет обучения.</w:t>
      </w:r>
    </w:p>
    <w:p w:rsidR="00D63F5E" w:rsidRDefault="00D63F5E" w:rsidP="00ED0519">
      <w:pPr>
        <w:shd w:val="clear" w:color="auto" w:fill="FFFFFF"/>
        <w:spacing w:after="0" w:line="276" w:lineRule="auto"/>
        <w:ind w:hanging="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3.</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На ШМО обсудить вопрос о причинах несоответствия годовых и экзаменационных отметок с целью корректировки критериев их выставления.</w:t>
      </w:r>
    </w:p>
    <w:p w:rsidR="00D63F5E" w:rsidRDefault="00D63F5E" w:rsidP="00ED051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4.Совершенствовать систему занятий по подготовке к экзаменам по всем предметам, особое внимание обратить на подготовку выпускников по предметам, биология, история, иностранных языков.</w:t>
      </w:r>
    </w:p>
    <w:p w:rsidR="00D63F5E" w:rsidRDefault="00D63F5E" w:rsidP="00ED0519">
      <w:pPr>
        <w:shd w:val="clear" w:color="auto" w:fill="FFFFFF"/>
        <w:spacing w:after="0" w:line="276" w:lineRule="auto"/>
        <w:jc w:val="both"/>
        <w:rPr>
          <w:rFonts w:ascii="Times New Roman" w:eastAsia="Times New Roman" w:hAnsi="Times New Roman"/>
          <w:color w:val="000000"/>
          <w:sz w:val="28"/>
          <w:szCs w:val="28"/>
          <w:lang w:eastAsia="ru-RU"/>
        </w:rPr>
      </w:pPr>
    </w:p>
    <w:p w:rsidR="00D63F5E" w:rsidRDefault="00D63F5E" w:rsidP="00ED0519">
      <w:pPr>
        <w:shd w:val="clear" w:color="auto" w:fill="FFFFFF"/>
        <w:spacing w:after="0" w:line="276"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Результаты государственной итоговой аттестации в форме единого государственного экзамена (ЕГЭ) </w:t>
      </w:r>
      <w:r w:rsidR="003D1C69">
        <w:rPr>
          <w:rFonts w:ascii="Times New Roman" w:eastAsia="Times New Roman" w:hAnsi="Times New Roman"/>
          <w:b/>
          <w:bCs/>
          <w:color w:val="000000"/>
          <w:sz w:val="28"/>
          <w:szCs w:val="28"/>
          <w:lang w:eastAsia="ru-RU"/>
        </w:rPr>
        <w:t>выпускников 11-х классов за 2023-2024</w:t>
      </w:r>
      <w:r>
        <w:rPr>
          <w:rFonts w:ascii="Times New Roman" w:eastAsia="Times New Roman" w:hAnsi="Times New Roman"/>
          <w:b/>
          <w:bCs/>
          <w:color w:val="000000"/>
          <w:sz w:val="28"/>
          <w:szCs w:val="28"/>
          <w:lang w:eastAsia="ru-RU"/>
        </w:rPr>
        <w:t xml:space="preserve"> учебный год.</w:t>
      </w:r>
    </w:p>
    <w:p w:rsidR="00D63F5E" w:rsidRDefault="003D1C69" w:rsidP="00ED0519">
      <w:pPr>
        <w:shd w:val="clear" w:color="auto" w:fill="FFFFFF"/>
        <w:spacing w:after="0" w:line="276" w:lineRule="auto"/>
        <w:ind w:firstLine="64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конец 202-2024</w:t>
      </w:r>
      <w:r w:rsidR="00D63F5E">
        <w:rPr>
          <w:rFonts w:ascii="Times New Roman" w:eastAsia="Times New Roman" w:hAnsi="Times New Roman"/>
          <w:color w:val="000000"/>
          <w:sz w:val="28"/>
          <w:szCs w:val="28"/>
          <w:lang w:eastAsia="ru-RU"/>
        </w:rPr>
        <w:t xml:space="preserve"> учебного</w:t>
      </w:r>
      <w:r>
        <w:rPr>
          <w:rFonts w:ascii="Times New Roman" w:eastAsia="Times New Roman" w:hAnsi="Times New Roman"/>
          <w:color w:val="000000"/>
          <w:sz w:val="28"/>
          <w:szCs w:val="28"/>
          <w:lang w:eastAsia="ru-RU"/>
        </w:rPr>
        <w:t xml:space="preserve"> года в 11-ом классе обучались 9</w:t>
      </w:r>
      <w:r w:rsidR="00D63F5E">
        <w:rPr>
          <w:rFonts w:ascii="Times New Roman" w:eastAsia="Times New Roman" w:hAnsi="Times New Roman"/>
          <w:color w:val="000000"/>
          <w:sz w:val="28"/>
          <w:szCs w:val="28"/>
          <w:lang w:eastAsia="ru-RU"/>
        </w:rPr>
        <w:t xml:space="preserve"> учеников.  Выпускники были допущены к государ</w:t>
      </w:r>
      <w:r>
        <w:rPr>
          <w:rFonts w:ascii="Times New Roman" w:eastAsia="Times New Roman" w:hAnsi="Times New Roman"/>
          <w:color w:val="000000"/>
          <w:sz w:val="28"/>
          <w:szCs w:val="28"/>
          <w:lang w:eastAsia="ru-RU"/>
        </w:rPr>
        <w:t xml:space="preserve">ственной итоговой аттестации, 8 </w:t>
      </w:r>
      <w:r w:rsidR="00D63F5E">
        <w:rPr>
          <w:rFonts w:ascii="Times New Roman" w:eastAsia="Times New Roman" w:hAnsi="Times New Roman"/>
          <w:color w:val="000000"/>
          <w:sz w:val="28"/>
          <w:szCs w:val="28"/>
          <w:lang w:eastAsia="ru-RU"/>
        </w:rPr>
        <w:t>обучающихся получили аттеста</w:t>
      </w:r>
      <w:r>
        <w:rPr>
          <w:rFonts w:ascii="Times New Roman" w:eastAsia="Times New Roman" w:hAnsi="Times New Roman"/>
          <w:color w:val="000000"/>
          <w:sz w:val="28"/>
          <w:szCs w:val="28"/>
          <w:lang w:eastAsia="ru-RU"/>
        </w:rPr>
        <w:t>т о среднем общем образовании, 1</w:t>
      </w:r>
      <w:r w:rsidR="00D63F5E">
        <w:rPr>
          <w:rFonts w:ascii="Times New Roman" w:eastAsia="Times New Roman" w:hAnsi="Times New Roman"/>
          <w:color w:val="000000"/>
          <w:sz w:val="28"/>
          <w:szCs w:val="28"/>
          <w:lang w:eastAsia="ru-RU"/>
        </w:rPr>
        <w:t xml:space="preserve"> обучающихся не получили аттестат о среднем общем образовании</w:t>
      </w:r>
      <w:r w:rsidR="009829EC">
        <w:rPr>
          <w:rFonts w:ascii="Times New Roman" w:eastAsia="Times New Roman" w:hAnsi="Times New Roman"/>
          <w:color w:val="000000"/>
          <w:sz w:val="28"/>
          <w:szCs w:val="28"/>
          <w:lang w:eastAsia="ru-RU"/>
        </w:rPr>
        <w:t>.</w:t>
      </w:r>
      <w:r w:rsidR="00D63F5E">
        <w:rPr>
          <w:rFonts w:ascii="Times New Roman" w:eastAsia="Times New Roman" w:hAnsi="Times New Roman"/>
          <w:color w:val="000000"/>
          <w:sz w:val="28"/>
          <w:szCs w:val="28"/>
          <w:lang w:eastAsia="ru-RU"/>
        </w:rPr>
        <w:t xml:space="preserve">  </w:t>
      </w:r>
    </w:p>
    <w:p w:rsidR="00D63F5E" w:rsidRDefault="00D63F5E" w:rsidP="00ED0519">
      <w:pPr>
        <w:shd w:val="clear" w:color="auto" w:fill="FFFFFF"/>
        <w:spacing w:after="0" w:line="276"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Проведение единого государственного</w:t>
      </w:r>
      <w:r w:rsidR="009829EC">
        <w:rPr>
          <w:rFonts w:ascii="Times New Roman" w:eastAsia="Times New Roman" w:hAnsi="Times New Roman"/>
          <w:color w:val="000000"/>
          <w:sz w:val="28"/>
          <w:szCs w:val="28"/>
          <w:lang w:eastAsia="ru-RU"/>
        </w:rPr>
        <w:t xml:space="preserve"> экзамена было организовано по нескольким </w:t>
      </w:r>
      <w:r>
        <w:rPr>
          <w:rFonts w:ascii="Times New Roman" w:eastAsia="Times New Roman" w:hAnsi="Times New Roman"/>
          <w:color w:val="000000"/>
          <w:sz w:val="28"/>
          <w:szCs w:val="28"/>
          <w:lang w:eastAsia="ru-RU"/>
        </w:rPr>
        <w:t xml:space="preserve"> общеобразовательным предметам. Итоговое сочинение (изложение), которое проводилось в д</w:t>
      </w:r>
      <w:r w:rsidR="003D1C69">
        <w:rPr>
          <w:rFonts w:ascii="Times New Roman" w:eastAsia="Times New Roman" w:hAnsi="Times New Roman"/>
          <w:color w:val="000000"/>
          <w:sz w:val="28"/>
          <w:szCs w:val="28"/>
          <w:lang w:eastAsia="ru-RU"/>
        </w:rPr>
        <w:t>екабре 2023</w:t>
      </w:r>
      <w:r>
        <w:rPr>
          <w:rFonts w:ascii="Times New Roman" w:eastAsia="Times New Roman" w:hAnsi="Times New Roman"/>
          <w:color w:val="000000"/>
          <w:sz w:val="28"/>
          <w:szCs w:val="28"/>
          <w:lang w:eastAsia="ru-RU"/>
        </w:rPr>
        <w:t xml:space="preserve"> года являлось обязательным условием допуска к ЕГЭ; Наш выпускник</w:t>
      </w:r>
      <w:r w:rsidR="009829EC">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получили «зачет» по итоговому сочинению(изложению), и был</w:t>
      </w:r>
      <w:r w:rsidR="009829EC">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допущен</w:t>
      </w:r>
      <w:r w:rsidR="009829EC">
        <w:rPr>
          <w:rFonts w:ascii="Times New Roman" w:eastAsia="Times New Roman" w:hAnsi="Times New Roman"/>
          <w:color w:val="000000"/>
          <w:sz w:val="28"/>
          <w:szCs w:val="28"/>
          <w:lang w:eastAsia="ru-RU"/>
        </w:rPr>
        <w:t>ы</w:t>
      </w:r>
      <w:r>
        <w:rPr>
          <w:rFonts w:ascii="Times New Roman" w:eastAsia="Times New Roman" w:hAnsi="Times New Roman"/>
          <w:color w:val="000000"/>
          <w:sz w:val="28"/>
          <w:szCs w:val="28"/>
          <w:lang w:eastAsia="ru-RU"/>
        </w:rPr>
        <w:t xml:space="preserve"> к государственной итоговой аттестации.</w:t>
      </w:r>
    </w:p>
    <w:p w:rsidR="00ED0519" w:rsidRDefault="00D63F5E" w:rsidP="00ED0519">
      <w:pPr>
        <w:shd w:val="clear" w:color="auto" w:fill="FFFFFF"/>
        <w:spacing w:after="0" w:line="276"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11 классе обучение велось по базовым учебным программам.</w:t>
      </w:r>
    </w:p>
    <w:p w:rsidR="00ED0519" w:rsidRPr="00ED0519" w:rsidRDefault="001F5932" w:rsidP="001F5932">
      <w:pPr>
        <w:spacing w:after="0" w:line="240" w:lineRule="auto"/>
        <w:rPr>
          <w:rFonts w:ascii="Times New Roman" w:hAnsi="Times New Roman"/>
          <w:b/>
          <w:bCs/>
          <w:sz w:val="28"/>
          <w:szCs w:val="28"/>
        </w:rPr>
      </w:pPr>
      <w:r>
        <w:rPr>
          <w:rFonts w:ascii="Times New Roman" w:eastAsia="Times New Roman" w:hAnsi="Times New Roman"/>
          <w:color w:val="000000"/>
          <w:sz w:val="28"/>
          <w:szCs w:val="28"/>
          <w:lang w:eastAsia="ru-RU"/>
        </w:rPr>
        <w:t xml:space="preserve">                                                                       </w:t>
      </w:r>
      <w:r w:rsidR="00ED0519" w:rsidRPr="00ED0519">
        <w:rPr>
          <w:rFonts w:ascii="Times New Roman" w:hAnsi="Times New Roman"/>
          <w:b/>
          <w:bCs/>
          <w:sz w:val="28"/>
          <w:szCs w:val="28"/>
        </w:rPr>
        <w:t>Результаты ГИА в формате ЕГЭ</w:t>
      </w:r>
    </w:p>
    <w:p w:rsidR="00ED0519" w:rsidRPr="00ED0519" w:rsidRDefault="001F5932" w:rsidP="001F5932">
      <w:pPr>
        <w:spacing w:after="0" w:line="240" w:lineRule="auto"/>
        <w:rPr>
          <w:rFonts w:ascii="Times New Roman" w:hAnsi="Times New Roman"/>
          <w:b/>
          <w:bCs/>
          <w:sz w:val="28"/>
          <w:szCs w:val="28"/>
        </w:rPr>
      </w:pPr>
      <w:r>
        <w:rPr>
          <w:rFonts w:ascii="Times New Roman" w:hAnsi="Times New Roman"/>
          <w:b/>
          <w:bCs/>
          <w:sz w:val="28"/>
          <w:szCs w:val="28"/>
        </w:rPr>
        <w:t xml:space="preserve">                                              </w:t>
      </w:r>
      <w:r w:rsidR="00ED0519" w:rsidRPr="00ED0519">
        <w:rPr>
          <w:rFonts w:ascii="Times New Roman" w:hAnsi="Times New Roman"/>
          <w:b/>
          <w:bCs/>
          <w:sz w:val="28"/>
          <w:szCs w:val="28"/>
        </w:rPr>
        <w:t>по обязательным предметам и предметам по выбору:</w:t>
      </w:r>
    </w:p>
    <w:tbl>
      <w:tblPr>
        <w:tblStyle w:val="4"/>
        <w:tblpPr w:leftFromText="180" w:rightFromText="180" w:vertAnchor="text" w:horzAnchor="margin" w:tblpXSpec="center" w:tblpY="788"/>
        <w:tblW w:w="13467" w:type="dxa"/>
        <w:tblLayout w:type="fixed"/>
        <w:tblLook w:val="04A0"/>
      </w:tblPr>
      <w:tblGrid>
        <w:gridCol w:w="3403"/>
        <w:gridCol w:w="2126"/>
        <w:gridCol w:w="1918"/>
        <w:gridCol w:w="1780"/>
        <w:gridCol w:w="1972"/>
        <w:gridCol w:w="2268"/>
      </w:tblGrid>
      <w:tr w:rsidR="00ED0519" w:rsidRPr="00ED0519" w:rsidTr="001506EF">
        <w:trPr>
          <w:trHeight w:val="577"/>
        </w:trPr>
        <w:tc>
          <w:tcPr>
            <w:tcW w:w="3403" w:type="dxa"/>
          </w:tcPr>
          <w:p w:rsidR="00ED0519" w:rsidRPr="00ED0519" w:rsidRDefault="00ED0519" w:rsidP="00ED0519">
            <w:pPr>
              <w:spacing w:line="240" w:lineRule="auto"/>
              <w:rPr>
                <w:rFonts w:ascii="Times New Roman" w:hAnsi="Times New Roman"/>
                <w:b/>
                <w:sz w:val="28"/>
                <w:szCs w:val="28"/>
              </w:rPr>
            </w:pPr>
            <w:r w:rsidRPr="00ED0519">
              <w:rPr>
                <w:rFonts w:ascii="Times New Roman" w:hAnsi="Times New Roman"/>
                <w:b/>
                <w:sz w:val="28"/>
                <w:szCs w:val="28"/>
              </w:rPr>
              <w:t xml:space="preserve">Предмет </w:t>
            </w:r>
          </w:p>
        </w:tc>
        <w:tc>
          <w:tcPr>
            <w:tcW w:w="2126" w:type="dxa"/>
          </w:tcPr>
          <w:p w:rsidR="00ED0519" w:rsidRPr="00ED0519" w:rsidRDefault="00ED0519" w:rsidP="00ED0519">
            <w:pPr>
              <w:spacing w:line="240" w:lineRule="auto"/>
              <w:rPr>
                <w:rFonts w:ascii="Times New Roman" w:hAnsi="Times New Roman"/>
                <w:b/>
                <w:sz w:val="28"/>
                <w:szCs w:val="28"/>
              </w:rPr>
            </w:pPr>
            <w:r w:rsidRPr="00ED0519">
              <w:rPr>
                <w:rFonts w:ascii="Times New Roman" w:hAnsi="Times New Roman"/>
                <w:b/>
                <w:sz w:val="28"/>
                <w:szCs w:val="28"/>
              </w:rPr>
              <w:t xml:space="preserve">      Учитель  </w:t>
            </w:r>
          </w:p>
        </w:tc>
        <w:tc>
          <w:tcPr>
            <w:tcW w:w="1918" w:type="dxa"/>
          </w:tcPr>
          <w:p w:rsidR="00ED0519" w:rsidRPr="00ED0519" w:rsidRDefault="00ED0519" w:rsidP="00ED0519">
            <w:pPr>
              <w:spacing w:line="240" w:lineRule="auto"/>
              <w:rPr>
                <w:rFonts w:ascii="Times New Roman" w:hAnsi="Times New Roman"/>
                <w:b/>
                <w:sz w:val="28"/>
                <w:szCs w:val="28"/>
              </w:rPr>
            </w:pPr>
            <w:r w:rsidRPr="00ED0519">
              <w:rPr>
                <w:rFonts w:ascii="Times New Roman" w:hAnsi="Times New Roman"/>
                <w:b/>
                <w:sz w:val="28"/>
                <w:szCs w:val="28"/>
              </w:rPr>
              <w:t xml:space="preserve"> Кол-во участников</w:t>
            </w:r>
          </w:p>
        </w:tc>
        <w:tc>
          <w:tcPr>
            <w:tcW w:w="1780" w:type="dxa"/>
            <w:vAlign w:val="center"/>
          </w:tcPr>
          <w:p w:rsidR="00ED0519" w:rsidRPr="00ED0519" w:rsidRDefault="00ED0519" w:rsidP="00ED0519">
            <w:pPr>
              <w:spacing w:line="240" w:lineRule="auto"/>
              <w:jc w:val="center"/>
              <w:rPr>
                <w:rFonts w:ascii="Times New Roman" w:hAnsi="Times New Roman"/>
                <w:b/>
                <w:sz w:val="28"/>
                <w:szCs w:val="28"/>
              </w:rPr>
            </w:pPr>
            <w:r w:rsidRPr="00ED0519">
              <w:rPr>
                <w:rFonts w:ascii="Times New Roman" w:hAnsi="Times New Roman"/>
                <w:b/>
                <w:sz w:val="28"/>
                <w:szCs w:val="28"/>
              </w:rPr>
              <w:t>Баллы</w:t>
            </w:r>
          </w:p>
          <w:p w:rsidR="00ED0519" w:rsidRPr="00ED0519" w:rsidRDefault="00ED0519" w:rsidP="00ED0519">
            <w:pPr>
              <w:spacing w:line="240" w:lineRule="auto"/>
              <w:jc w:val="center"/>
              <w:rPr>
                <w:rFonts w:ascii="Times New Roman" w:hAnsi="Times New Roman"/>
                <w:b/>
                <w:sz w:val="28"/>
                <w:szCs w:val="28"/>
              </w:rPr>
            </w:pPr>
          </w:p>
        </w:tc>
        <w:tc>
          <w:tcPr>
            <w:tcW w:w="1972" w:type="dxa"/>
            <w:vAlign w:val="center"/>
          </w:tcPr>
          <w:p w:rsidR="00ED0519" w:rsidRPr="00ED0519" w:rsidRDefault="00ED0519" w:rsidP="00ED0519">
            <w:pPr>
              <w:spacing w:line="240" w:lineRule="auto"/>
              <w:ind w:left="-85" w:right="-107"/>
              <w:jc w:val="center"/>
              <w:rPr>
                <w:rFonts w:ascii="Times New Roman" w:hAnsi="Times New Roman"/>
                <w:b/>
                <w:sz w:val="28"/>
                <w:szCs w:val="28"/>
              </w:rPr>
            </w:pPr>
            <w:r w:rsidRPr="00ED0519">
              <w:rPr>
                <w:rFonts w:ascii="Times New Roman" w:hAnsi="Times New Roman"/>
                <w:b/>
                <w:sz w:val="28"/>
                <w:szCs w:val="28"/>
                <w:lang w:val="en-US"/>
              </w:rPr>
              <w:t>min</w:t>
            </w:r>
          </w:p>
          <w:p w:rsidR="00ED0519" w:rsidRPr="00ED0519" w:rsidRDefault="00ED0519" w:rsidP="00ED0519">
            <w:pPr>
              <w:spacing w:line="240" w:lineRule="auto"/>
              <w:ind w:left="-85" w:right="-107"/>
              <w:jc w:val="center"/>
              <w:rPr>
                <w:rFonts w:ascii="Times New Roman" w:hAnsi="Times New Roman"/>
                <w:b/>
                <w:sz w:val="28"/>
                <w:szCs w:val="28"/>
              </w:rPr>
            </w:pPr>
            <w:r w:rsidRPr="00ED0519">
              <w:rPr>
                <w:rFonts w:ascii="Times New Roman" w:hAnsi="Times New Roman"/>
                <w:b/>
                <w:sz w:val="28"/>
                <w:szCs w:val="28"/>
              </w:rPr>
              <w:t xml:space="preserve"> порог</w:t>
            </w:r>
          </w:p>
        </w:tc>
        <w:tc>
          <w:tcPr>
            <w:tcW w:w="2268" w:type="dxa"/>
          </w:tcPr>
          <w:p w:rsidR="00ED0519" w:rsidRPr="00ED0519" w:rsidRDefault="00ED0519" w:rsidP="00ED0519">
            <w:pPr>
              <w:spacing w:line="240" w:lineRule="auto"/>
              <w:rPr>
                <w:rFonts w:ascii="Times New Roman" w:hAnsi="Times New Roman"/>
                <w:b/>
                <w:sz w:val="28"/>
                <w:szCs w:val="28"/>
              </w:rPr>
            </w:pPr>
            <w:r w:rsidRPr="00ED0519">
              <w:rPr>
                <w:rFonts w:ascii="Times New Roman" w:hAnsi="Times New Roman"/>
                <w:b/>
                <w:sz w:val="28"/>
                <w:szCs w:val="28"/>
              </w:rPr>
              <w:t>Средний балл участников</w:t>
            </w:r>
          </w:p>
        </w:tc>
      </w:tr>
      <w:tr w:rsidR="00ED0519" w:rsidRPr="00ED0519" w:rsidTr="001506EF">
        <w:trPr>
          <w:trHeight w:val="120"/>
        </w:trPr>
        <w:tc>
          <w:tcPr>
            <w:tcW w:w="3403"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lastRenderedPageBreak/>
              <w:t>Математика (базовый)</w:t>
            </w:r>
          </w:p>
        </w:tc>
        <w:tc>
          <w:tcPr>
            <w:tcW w:w="2126"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Уракова А.Т.</w:t>
            </w:r>
          </w:p>
        </w:tc>
        <w:tc>
          <w:tcPr>
            <w:tcW w:w="191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8</w:t>
            </w:r>
          </w:p>
        </w:tc>
        <w:tc>
          <w:tcPr>
            <w:tcW w:w="1780"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2-1; 3-3; 4-2;  5-2.</w:t>
            </w:r>
          </w:p>
        </w:tc>
        <w:tc>
          <w:tcPr>
            <w:tcW w:w="1972"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7</w:t>
            </w:r>
          </w:p>
        </w:tc>
        <w:tc>
          <w:tcPr>
            <w:tcW w:w="226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12-4</w:t>
            </w:r>
          </w:p>
        </w:tc>
      </w:tr>
      <w:tr w:rsidR="00ED0519" w:rsidRPr="00ED0519" w:rsidTr="001506EF">
        <w:trPr>
          <w:trHeight w:val="120"/>
        </w:trPr>
        <w:tc>
          <w:tcPr>
            <w:tcW w:w="3403"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Математика (профильн.)</w:t>
            </w:r>
          </w:p>
        </w:tc>
        <w:tc>
          <w:tcPr>
            <w:tcW w:w="2126"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Уракова А.Т.</w:t>
            </w:r>
          </w:p>
        </w:tc>
        <w:tc>
          <w:tcPr>
            <w:tcW w:w="191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1</w:t>
            </w:r>
          </w:p>
        </w:tc>
        <w:tc>
          <w:tcPr>
            <w:tcW w:w="1780" w:type="dxa"/>
          </w:tcPr>
          <w:p w:rsid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46</w:t>
            </w:r>
          </w:p>
          <w:p w:rsidR="001506EF" w:rsidRPr="00ED0519" w:rsidRDefault="001506EF" w:rsidP="001506EF">
            <w:pPr>
              <w:spacing w:line="240" w:lineRule="auto"/>
              <w:jc w:val="center"/>
              <w:rPr>
                <w:rFonts w:ascii="Times New Roman" w:hAnsi="Times New Roman"/>
                <w:sz w:val="28"/>
                <w:szCs w:val="28"/>
              </w:rPr>
            </w:pPr>
          </w:p>
        </w:tc>
        <w:tc>
          <w:tcPr>
            <w:tcW w:w="1972"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27</w:t>
            </w:r>
          </w:p>
        </w:tc>
        <w:tc>
          <w:tcPr>
            <w:tcW w:w="226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46</w:t>
            </w:r>
          </w:p>
        </w:tc>
      </w:tr>
      <w:tr w:rsidR="00ED0519" w:rsidRPr="00ED0519" w:rsidTr="001506EF">
        <w:trPr>
          <w:trHeight w:val="120"/>
        </w:trPr>
        <w:tc>
          <w:tcPr>
            <w:tcW w:w="3403"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Русский язык</w:t>
            </w:r>
          </w:p>
        </w:tc>
        <w:tc>
          <w:tcPr>
            <w:tcW w:w="2126"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Цеева Н.А.</w:t>
            </w:r>
          </w:p>
        </w:tc>
        <w:tc>
          <w:tcPr>
            <w:tcW w:w="191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9</w:t>
            </w:r>
          </w:p>
        </w:tc>
        <w:tc>
          <w:tcPr>
            <w:tcW w:w="1780" w:type="dxa"/>
          </w:tcPr>
          <w:p w:rsid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34-1; 36-1; 43-1; 52-2; 69-1; 75-2; 78-1.</w:t>
            </w:r>
          </w:p>
          <w:p w:rsidR="001506EF" w:rsidRPr="00ED0519" w:rsidRDefault="001506EF" w:rsidP="001506EF">
            <w:pPr>
              <w:spacing w:line="240" w:lineRule="auto"/>
              <w:jc w:val="center"/>
              <w:rPr>
                <w:rFonts w:ascii="Times New Roman" w:hAnsi="Times New Roman"/>
                <w:sz w:val="28"/>
                <w:szCs w:val="28"/>
              </w:rPr>
            </w:pPr>
          </w:p>
        </w:tc>
        <w:tc>
          <w:tcPr>
            <w:tcW w:w="1972"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24</w:t>
            </w:r>
          </w:p>
        </w:tc>
        <w:tc>
          <w:tcPr>
            <w:tcW w:w="226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57</w:t>
            </w:r>
          </w:p>
        </w:tc>
      </w:tr>
      <w:tr w:rsidR="00ED0519" w:rsidRPr="00ED0519" w:rsidTr="001506EF">
        <w:trPr>
          <w:trHeight w:val="120"/>
        </w:trPr>
        <w:tc>
          <w:tcPr>
            <w:tcW w:w="3403"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Химия</w:t>
            </w:r>
          </w:p>
        </w:tc>
        <w:tc>
          <w:tcPr>
            <w:tcW w:w="2126"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Нефляшева А.К.</w:t>
            </w:r>
          </w:p>
        </w:tc>
        <w:tc>
          <w:tcPr>
            <w:tcW w:w="191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3</w:t>
            </w:r>
          </w:p>
        </w:tc>
        <w:tc>
          <w:tcPr>
            <w:tcW w:w="1780"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77-1; 66-1;</w:t>
            </w:r>
          </w:p>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42-1.</w:t>
            </w:r>
          </w:p>
        </w:tc>
        <w:tc>
          <w:tcPr>
            <w:tcW w:w="1972"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36</w:t>
            </w:r>
          </w:p>
        </w:tc>
        <w:tc>
          <w:tcPr>
            <w:tcW w:w="226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58</w:t>
            </w:r>
          </w:p>
        </w:tc>
      </w:tr>
      <w:tr w:rsidR="00ED0519" w:rsidRPr="00ED0519" w:rsidTr="001506EF">
        <w:trPr>
          <w:trHeight w:val="120"/>
        </w:trPr>
        <w:tc>
          <w:tcPr>
            <w:tcW w:w="3403"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Биология</w:t>
            </w:r>
          </w:p>
        </w:tc>
        <w:tc>
          <w:tcPr>
            <w:tcW w:w="2126"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Лямова Л.Н.</w:t>
            </w:r>
          </w:p>
        </w:tc>
        <w:tc>
          <w:tcPr>
            <w:tcW w:w="191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w:t>
            </w:r>
          </w:p>
        </w:tc>
        <w:tc>
          <w:tcPr>
            <w:tcW w:w="1780"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41-1; 43-1; 71-1; 24-1.</w:t>
            </w:r>
          </w:p>
        </w:tc>
        <w:tc>
          <w:tcPr>
            <w:tcW w:w="1972"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36</w:t>
            </w:r>
          </w:p>
        </w:tc>
        <w:tc>
          <w:tcPr>
            <w:tcW w:w="226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45</w:t>
            </w:r>
          </w:p>
        </w:tc>
      </w:tr>
      <w:tr w:rsidR="00ED0519" w:rsidRPr="00ED0519" w:rsidTr="001506EF">
        <w:trPr>
          <w:trHeight w:val="120"/>
        </w:trPr>
        <w:tc>
          <w:tcPr>
            <w:tcW w:w="3403"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Обществознание</w:t>
            </w:r>
          </w:p>
        </w:tc>
        <w:tc>
          <w:tcPr>
            <w:tcW w:w="2126"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Керяшева Р.Н.</w:t>
            </w:r>
          </w:p>
        </w:tc>
        <w:tc>
          <w:tcPr>
            <w:tcW w:w="191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5</w:t>
            </w:r>
          </w:p>
        </w:tc>
        <w:tc>
          <w:tcPr>
            <w:tcW w:w="1780"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18-1;34-1;</w:t>
            </w:r>
          </w:p>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53-3.</w:t>
            </w:r>
          </w:p>
        </w:tc>
        <w:tc>
          <w:tcPr>
            <w:tcW w:w="1972"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42</w:t>
            </w:r>
          </w:p>
        </w:tc>
        <w:tc>
          <w:tcPr>
            <w:tcW w:w="226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42</w:t>
            </w:r>
          </w:p>
        </w:tc>
      </w:tr>
      <w:tr w:rsidR="00ED0519" w:rsidRPr="00ED0519" w:rsidTr="001506EF">
        <w:trPr>
          <w:trHeight w:val="120"/>
        </w:trPr>
        <w:tc>
          <w:tcPr>
            <w:tcW w:w="3403"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История</w:t>
            </w:r>
          </w:p>
        </w:tc>
        <w:tc>
          <w:tcPr>
            <w:tcW w:w="2126"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Керяшева Р.Н.</w:t>
            </w:r>
          </w:p>
        </w:tc>
        <w:tc>
          <w:tcPr>
            <w:tcW w:w="191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2</w:t>
            </w:r>
          </w:p>
        </w:tc>
        <w:tc>
          <w:tcPr>
            <w:tcW w:w="1780"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51-1; 34-1.</w:t>
            </w:r>
          </w:p>
        </w:tc>
        <w:tc>
          <w:tcPr>
            <w:tcW w:w="1972"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32</w:t>
            </w:r>
          </w:p>
        </w:tc>
        <w:tc>
          <w:tcPr>
            <w:tcW w:w="2268" w:type="dxa"/>
          </w:tcPr>
          <w:p w:rsidR="00ED0519" w:rsidRPr="00ED0519" w:rsidRDefault="00ED0519" w:rsidP="001506EF">
            <w:pPr>
              <w:spacing w:line="240" w:lineRule="auto"/>
              <w:jc w:val="center"/>
              <w:rPr>
                <w:rFonts w:ascii="Times New Roman" w:hAnsi="Times New Roman"/>
                <w:sz w:val="28"/>
                <w:szCs w:val="28"/>
              </w:rPr>
            </w:pPr>
            <w:r w:rsidRPr="00ED0519">
              <w:rPr>
                <w:rFonts w:ascii="Times New Roman" w:hAnsi="Times New Roman"/>
                <w:sz w:val="28"/>
                <w:szCs w:val="28"/>
              </w:rPr>
              <w:t>43</w:t>
            </w:r>
          </w:p>
        </w:tc>
      </w:tr>
    </w:tbl>
    <w:p w:rsidR="00ED0519" w:rsidRDefault="00ED0519" w:rsidP="001506EF">
      <w:pPr>
        <w:shd w:val="clear" w:color="auto" w:fill="FFFFFF"/>
        <w:spacing w:after="0" w:line="276" w:lineRule="auto"/>
        <w:ind w:firstLine="426"/>
        <w:jc w:val="center"/>
        <w:rPr>
          <w:rFonts w:ascii="Times New Roman" w:eastAsia="Times New Roman" w:hAnsi="Times New Roman"/>
          <w:color w:val="000000"/>
          <w:sz w:val="28"/>
          <w:szCs w:val="28"/>
          <w:lang w:eastAsia="ru-RU"/>
        </w:rPr>
      </w:pPr>
    </w:p>
    <w:p w:rsidR="00D63F5E" w:rsidRPr="00ED0519" w:rsidRDefault="00D63F5E" w:rsidP="001506EF">
      <w:pPr>
        <w:tabs>
          <w:tab w:val="left" w:pos="6615"/>
        </w:tabs>
        <w:jc w:val="center"/>
        <w:rPr>
          <w:rFonts w:ascii="Times New Roman" w:eastAsia="Times New Roman" w:hAnsi="Times New Roman"/>
          <w:sz w:val="28"/>
          <w:szCs w:val="28"/>
          <w:lang w:eastAsia="ru-RU"/>
        </w:rPr>
      </w:pPr>
    </w:p>
    <w:p w:rsidR="00ED0519" w:rsidRDefault="00ED0519" w:rsidP="001506EF">
      <w:pPr>
        <w:shd w:val="clear" w:color="auto" w:fill="FFFFFF"/>
        <w:spacing w:after="0" w:line="276" w:lineRule="auto"/>
        <w:ind w:firstLine="426"/>
        <w:jc w:val="center"/>
        <w:rPr>
          <w:rFonts w:ascii="Times New Roman" w:eastAsia="Times New Roman" w:hAnsi="Times New Roman"/>
          <w:color w:val="000000"/>
          <w:sz w:val="28"/>
          <w:szCs w:val="28"/>
          <w:lang w:eastAsia="ru-RU"/>
        </w:rPr>
      </w:pPr>
    </w:p>
    <w:p w:rsidR="00ED0519" w:rsidRDefault="00ED0519" w:rsidP="001506EF">
      <w:pPr>
        <w:shd w:val="clear" w:color="auto" w:fill="FFFFFF"/>
        <w:spacing w:after="0" w:line="276" w:lineRule="auto"/>
        <w:ind w:firstLine="426"/>
        <w:jc w:val="center"/>
        <w:rPr>
          <w:rFonts w:ascii="Times New Roman" w:eastAsia="Times New Roman" w:hAnsi="Times New Roman"/>
          <w:color w:val="000000"/>
          <w:sz w:val="28"/>
          <w:szCs w:val="28"/>
          <w:lang w:eastAsia="ru-RU"/>
        </w:rPr>
      </w:pPr>
    </w:p>
    <w:p w:rsidR="00ED0519" w:rsidRDefault="00ED0519" w:rsidP="001506EF">
      <w:pPr>
        <w:shd w:val="clear" w:color="auto" w:fill="FFFFFF"/>
        <w:spacing w:after="0" w:line="276" w:lineRule="auto"/>
        <w:ind w:firstLine="426"/>
        <w:jc w:val="center"/>
        <w:rPr>
          <w:rFonts w:ascii="Times New Roman" w:eastAsia="Times New Roman" w:hAnsi="Times New Roman"/>
          <w:color w:val="000000"/>
          <w:sz w:val="28"/>
          <w:szCs w:val="28"/>
          <w:lang w:eastAsia="ru-RU"/>
        </w:rPr>
      </w:pPr>
    </w:p>
    <w:p w:rsidR="00ED0519" w:rsidRDefault="00ED0519" w:rsidP="001506EF">
      <w:pPr>
        <w:shd w:val="clear" w:color="auto" w:fill="FFFFFF"/>
        <w:spacing w:after="0" w:line="276" w:lineRule="auto"/>
        <w:ind w:firstLine="426"/>
        <w:jc w:val="center"/>
        <w:rPr>
          <w:rFonts w:ascii="Times New Roman" w:eastAsia="Times New Roman" w:hAnsi="Times New Roman"/>
          <w:color w:val="000000"/>
          <w:sz w:val="28"/>
          <w:szCs w:val="28"/>
          <w:lang w:eastAsia="ru-RU"/>
        </w:rPr>
      </w:pPr>
    </w:p>
    <w:p w:rsidR="00ED0519" w:rsidRDefault="00ED0519" w:rsidP="001506EF">
      <w:pPr>
        <w:shd w:val="clear" w:color="auto" w:fill="FFFFFF"/>
        <w:spacing w:after="0" w:line="276" w:lineRule="auto"/>
        <w:ind w:firstLine="426"/>
        <w:jc w:val="center"/>
        <w:rPr>
          <w:rFonts w:ascii="Times New Roman" w:eastAsia="Times New Roman" w:hAnsi="Times New Roman"/>
          <w:color w:val="000000"/>
          <w:sz w:val="28"/>
          <w:szCs w:val="28"/>
          <w:lang w:eastAsia="ru-RU"/>
        </w:rPr>
      </w:pPr>
    </w:p>
    <w:p w:rsidR="00ED0519" w:rsidRDefault="00ED0519" w:rsidP="00ED0519">
      <w:pPr>
        <w:shd w:val="clear" w:color="auto" w:fill="FFFFFF"/>
        <w:spacing w:after="0" w:line="276" w:lineRule="auto"/>
        <w:ind w:firstLine="426"/>
        <w:jc w:val="both"/>
        <w:rPr>
          <w:rFonts w:ascii="Times New Roman" w:eastAsia="Times New Roman" w:hAnsi="Times New Roman"/>
          <w:color w:val="000000"/>
          <w:sz w:val="28"/>
          <w:szCs w:val="28"/>
          <w:lang w:eastAsia="ru-RU"/>
        </w:rPr>
      </w:pPr>
    </w:p>
    <w:p w:rsidR="00ED0519" w:rsidRDefault="00ED0519" w:rsidP="00ED0519">
      <w:pPr>
        <w:shd w:val="clear" w:color="auto" w:fill="FFFFFF"/>
        <w:spacing w:after="0" w:line="276" w:lineRule="auto"/>
        <w:ind w:firstLine="426"/>
        <w:jc w:val="both"/>
        <w:rPr>
          <w:rFonts w:ascii="Times New Roman" w:eastAsia="Times New Roman" w:hAnsi="Times New Roman"/>
          <w:color w:val="000000"/>
          <w:sz w:val="28"/>
          <w:szCs w:val="28"/>
          <w:lang w:eastAsia="ru-RU"/>
        </w:rPr>
      </w:pPr>
    </w:p>
    <w:p w:rsidR="001506EF" w:rsidRDefault="001506EF" w:rsidP="001506EF">
      <w:pPr>
        <w:shd w:val="clear" w:color="auto" w:fill="FFFFFF"/>
        <w:spacing w:after="0" w:line="240" w:lineRule="auto"/>
        <w:jc w:val="both"/>
        <w:rPr>
          <w:rFonts w:ascii="Times New Roman" w:eastAsia="Times New Roman" w:hAnsi="Times New Roman"/>
          <w:color w:val="000000"/>
          <w:sz w:val="28"/>
          <w:szCs w:val="28"/>
          <w:lang w:eastAsia="ru-RU"/>
        </w:rPr>
      </w:pPr>
    </w:p>
    <w:p w:rsidR="001506EF" w:rsidRPr="00A669E4" w:rsidRDefault="001506EF" w:rsidP="00A669E4">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A669E4" w:rsidRPr="00A669E4">
        <w:rPr>
          <w:rFonts w:ascii="Times New Roman" w:eastAsia="Times New Roman" w:hAnsi="Times New Roman"/>
          <w:color w:val="000000"/>
          <w:sz w:val="28"/>
          <w:szCs w:val="28"/>
          <w:lang w:eastAsia="ru-RU"/>
        </w:rPr>
        <w:t>Русский язык и математика являются обязательными предметами  для получения аттестата о среднем образовании.</w:t>
      </w:r>
      <w:r w:rsidRPr="00A669E4">
        <w:rPr>
          <w:rFonts w:ascii="Times New Roman" w:eastAsia="Times New Roman" w:hAnsi="Times New Roman"/>
          <w:color w:val="000000"/>
          <w:sz w:val="28"/>
          <w:szCs w:val="28"/>
          <w:lang w:eastAsia="ru-RU"/>
        </w:rPr>
        <w:t xml:space="preserve"> </w:t>
      </w:r>
    </w:p>
    <w:p w:rsidR="001506EF" w:rsidRPr="00A669E4" w:rsidRDefault="001F5932" w:rsidP="001506E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Выпускник школы </w:t>
      </w:r>
      <w:r w:rsidR="001506EF" w:rsidRPr="00A669E4">
        <w:rPr>
          <w:rFonts w:ascii="Times New Roman" w:eastAsia="Times New Roman" w:hAnsi="Times New Roman"/>
          <w:color w:val="000000"/>
          <w:sz w:val="28"/>
          <w:szCs w:val="28"/>
          <w:lang w:eastAsia="ru-RU"/>
        </w:rPr>
        <w:t>не преодолел установленный минимальный п</w:t>
      </w:r>
      <w:r w:rsidR="00A669E4" w:rsidRPr="00A669E4">
        <w:rPr>
          <w:rFonts w:ascii="Times New Roman" w:eastAsia="Times New Roman" w:hAnsi="Times New Roman"/>
          <w:color w:val="000000"/>
          <w:sz w:val="28"/>
          <w:szCs w:val="28"/>
          <w:lang w:eastAsia="ru-RU"/>
        </w:rPr>
        <w:t>орог по математике (базовой).</w:t>
      </w:r>
      <w:r w:rsidR="001506EF" w:rsidRPr="00A669E4">
        <w:rPr>
          <w:rFonts w:ascii="Times New Roman" w:eastAsia="Times New Roman" w:hAnsi="Times New Roman"/>
          <w:color w:val="000000"/>
          <w:sz w:val="28"/>
          <w:szCs w:val="28"/>
          <w:lang w:eastAsia="ru-RU"/>
        </w:rPr>
        <w:t xml:space="preserve"> </w:t>
      </w:r>
    </w:p>
    <w:p w:rsidR="001F5932" w:rsidRDefault="001F5932" w:rsidP="001506EF">
      <w:pPr>
        <w:shd w:val="clear" w:color="auto" w:fill="FFFFFF"/>
        <w:spacing w:after="0" w:line="240" w:lineRule="auto"/>
        <w:ind w:firstLine="426"/>
        <w:jc w:val="both"/>
        <w:rPr>
          <w:rFonts w:ascii="Times New Roman" w:eastAsia="Times New Roman" w:hAnsi="Times New Roman"/>
          <w:b/>
          <w:bCs/>
          <w:color w:val="000000"/>
          <w:sz w:val="28"/>
          <w:szCs w:val="28"/>
          <w:lang w:eastAsia="ru-RU"/>
        </w:rPr>
      </w:pPr>
    </w:p>
    <w:p w:rsidR="001506EF" w:rsidRPr="00A669E4" w:rsidRDefault="001506EF" w:rsidP="001506EF">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Выводы:</w:t>
      </w:r>
    </w:p>
    <w:p w:rsidR="001506EF" w:rsidRPr="00A669E4" w:rsidRDefault="001506EF" w:rsidP="001506EF">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1. Качество знаний учащихся 11-х классов соответствует государственным образовательным стандартам.</w:t>
      </w:r>
    </w:p>
    <w:p w:rsidR="001506EF" w:rsidRPr="00A669E4" w:rsidRDefault="001506EF" w:rsidP="001506EF">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2.Государственная итоговая аттестация прошла удовлетворительно.</w:t>
      </w:r>
    </w:p>
    <w:p w:rsidR="001F5932" w:rsidRDefault="001F5932" w:rsidP="001506EF">
      <w:pPr>
        <w:shd w:val="clear" w:color="auto" w:fill="FFFFFF"/>
        <w:spacing w:after="0" w:line="240" w:lineRule="auto"/>
        <w:ind w:firstLine="426"/>
        <w:jc w:val="both"/>
        <w:rPr>
          <w:rFonts w:ascii="Times New Roman" w:eastAsia="Times New Roman" w:hAnsi="Times New Roman"/>
          <w:b/>
          <w:bCs/>
          <w:color w:val="000000"/>
          <w:sz w:val="28"/>
          <w:szCs w:val="28"/>
          <w:lang w:eastAsia="ru-RU"/>
        </w:rPr>
      </w:pPr>
    </w:p>
    <w:p w:rsidR="001506EF" w:rsidRPr="00A669E4" w:rsidRDefault="001506EF" w:rsidP="001506EF">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SWOT-анализ государственной итоговой аттестации среднего общего образования</w:t>
      </w:r>
    </w:p>
    <w:tbl>
      <w:tblPr>
        <w:tblW w:w="12225" w:type="dxa"/>
        <w:tblInd w:w="-108" w:type="dxa"/>
        <w:shd w:val="clear" w:color="auto" w:fill="FFFFFF"/>
        <w:tblLook w:val="04A0"/>
      </w:tblPr>
      <w:tblGrid>
        <w:gridCol w:w="6111"/>
        <w:gridCol w:w="6114"/>
      </w:tblGrid>
      <w:tr w:rsidR="001506EF" w:rsidRPr="00A669E4" w:rsidTr="00CA6299">
        <w:tc>
          <w:tcPr>
            <w:tcW w:w="4784" w:type="dxa"/>
            <w:tcBorders>
              <w:top w:val="single" w:sz="8" w:space="0" w:color="000000"/>
              <w:left w:val="single" w:sz="8" w:space="0" w:color="000000"/>
              <w:bottom w:val="single" w:sz="8" w:space="0" w:color="000000"/>
              <w:right w:val="single" w:sz="8" w:space="0" w:color="000000"/>
            </w:tcBorders>
            <w:shd w:val="clear" w:color="auto" w:fill="FFFFFF"/>
            <w:hideMark/>
          </w:tcPr>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Сильные стороны</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w:t>
            </w:r>
            <w:r w:rsidRPr="00A669E4">
              <w:rPr>
                <w:rFonts w:ascii="Times New Roman" w:eastAsia="Times New Roman" w:hAnsi="Times New Roman"/>
                <w:color w:val="000000"/>
                <w:sz w:val="28"/>
                <w:szCs w:val="28"/>
                <w:lang w:eastAsia="ru-RU"/>
              </w:rPr>
              <w:t>учителя русского языка и математики имеют хорошую методическую и дидактическую базу;</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 xml:space="preserve">-стабильный коллектив учителей-предметников, </w:t>
            </w:r>
            <w:r w:rsidRPr="00A669E4">
              <w:rPr>
                <w:rFonts w:ascii="Times New Roman" w:eastAsia="Times New Roman" w:hAnsi="Times New Roman"/>
                <w:color w:val="000000"/>
                <w:sz w:val="28"/>
                <w:szCs w:val="28"/>
                <w:lang w:eastAsia="ru-RU"/>
              </w:rPr>
              <w:lastRenderedPageBreak/>
              <w:t>заинтересованных в успехах своих учеников;</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-хорошее материально-техническое обеспечение учебного процесса;</w:t>
            </w:r>
          </w:p>
        </w:tc>
        <w:tc>
          <w:tcPr>
            <w:tcW w:w="4786" w:type="dxa"/>
            <w:tcBorders>
              <w:top w:val="single" w:sz="8" w:space="0" w:color="000000"/>
              <w:left w:val="single" w:sz="8" w:space="0" w:color="000000"/>
              <w:bottom w:val="single" w:sz="8" w:space="0" w:color="000000"/>
              <w:right w:val="single" w:sz="8" w:space="0" w:color="000000"/>
            </w:tcBorders>
            <w:shd w:val="clear" w:color="auto" w:fill="FFFFFF"/>
            <w:hideMark/>
          </w:tcPr>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lastRenderedPageBreak/>
              <w:t>Слабые стороны</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-недостаточный уровень работы по индивидуализации и дифференциации обучения учащихся, особенно по предметам по выбору;</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lastRenderedPageBreak/>
              <w:t> -отсутствие положительной динамики среднего балла ЕГЭ по некоторым предметам по выбору;</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-низкий уровень мотивации к получению знаний у отдельных обучающихся;</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-недостаточное стимулирование познавательной активности учащихся со стороны учителей.</w:t>
            </w:r>
          </w:p>
        </w:tc>
      </w:tr>
      <w:tr w:rsidR="001506EF" w:rsidRPr="00A669E4" w:rsidTr="00CA6299">
        <w:tc>
          <w:tcPr>
            <w:tcW w:w="4784" w:type="dxa"/>
            <w:tcBorders>
              <w:top w:val="single" w:sz="8" w:space="0" w:color="000000"/>
              <w:left w:val="single" w:sz="8" w:space="0" w:color="000000"/>
              <w:bottom w:val="single" w:sz="8" w:space="0" w:color="000000"/>
              <w:right w:val="single" w:sz="8" w:space="0" w:color="000000"/>
            </w:tcBorders>
            <w:shd w:val="clear" w:color="auto" w:fill="FFFFFF"/>
            <w:hideMark/>
          </w:tcPr>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lastRenderedPageBreak/>
              <w:t>Возможности</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 </w:t>
            </w:r>
            <w:r w:rsidRPr="00A669E4">
              <w:rPr>
                <w:rFonts w:ascii="Times New Roman" w:eastAsia="Times New Roman" w:hAnsi="Times New Roman"/>
                <w:color w:val="000000"/>
                <w:sz w:val="28"/>
                <w:szCs w:val="28"/>
                <w:lang w:eastAsia="ru-RU"/>
              </w:rPr>
              <w:t>100% прохождение</w:t>
            </w:r>
            <w:r w:rsidRPr="00A669E4">
              <w:rPr>
                <w:rFonts w:ascii="Times New Roman" w:eastAsia="Times New Roman" w:hAnsi="Times New Roman"/>
                <w:b/>
                <w:bCs/>
                <w:color w:val="000000"/>
                <w:sz w:val="28"/>
                <w:szCs w:val="28"/>
                <w:lang w:eastAsia="ru-RU"/>
              </w:rPr>
              <w:t> </w:t>
            </w:r>
            <w:r w:rsidRPr="00A669E4">
              <w:rPr>
                <w:rFonts w:ascii="Times New Roman" w:eastAsia="Times New Roman" w:hAnsi="Times New Roman"/>
                <w:color w:val="000000"/>
                <w:sz w:val="28"/>
                <w:szCs w:val="28"/>
                <w:lang w:eastAsia="ru-RU"/>
              </w:rPr>
              <w:t>минимального порога по математике и русскому языку;</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 повысить средний балл по русскому языку и математике профильного уровня;</w:t>
            </w:r>
          </w:p>
        </w:tc>
        <w:tc>
          <w:tcPr>
            <w:tcW w:w="4786" w:type="dxa"/>
            <w:tcBorders>
              <w:top w:val="single" w:sz="8" w:space="0" w:color="000000"/>
              <w:left w:val="single" w:sz="8" w:space="0" w:color="000000"/>
              <w:bottom w:val="single" w:sz="8" w:space="0" w:color="000000"/>
              <w:right w:val="single" w:sz="8" w:space="0" w:color="000000"/>
            </w:tcBorders>
            <w:shd w:val="clear" w:color="auto" w:fill="FFFFFF"/>
            <w:hideMark/>
          </w:tcPr>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Угрозы</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w:t>
            </w:r>
            <w:r w:rsidRPr="00A669E4">
              <w:rPr>
                <w:rFonts w:ascii="Times New Roman" w:eastAsia="Times New Roman" w:hAnsi="Times New Roman"/>
                <w:color w:val="000000"/>
                <w:sz w:val="28"/>
                <w:szCs w:val="28"/>
                <w:lang w:eastAsia="ru-RU"/>
              </w:rPr>
              <w:t>отсутствие у выпускников навыков умения четко следовать инструкции;</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-неумение игнорировать избыточную информацию;</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-нестандартная ситуация проведения экзаменов может привести к стрессу.</w:t>
            </w:r>
          </w:p>
          <w:p w:rsidR="001506EF" w:rsidRPr="00A669E4" w:rsidRDefault="001506EF" w:rsidP="00CA6299">
            <w:pPr>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 </w:t>
            </w:r>
            <w:r w:rsidR="00A669E4" w:rsidRPr="00A669E4">
              <w:rPr>
                <w:rFonts w:ascii="Times New Roman" w:eastAsia="Times New Roman" w:hAnsi="Times New Roman"/>
                <w:color w:val="000000"/>
                <w:sz w:val="28"/>
                <w:szCs w:val="28"/>
                <w:lang w:eastAsia="ru-RU"/>
              </w:rPr>
              <w:t xml:space="preserve">не </w:t>
            </w:r>
            <w:r w:rsidRPr="00A669E4">
              <w:rPr>
                <w:rFonts w:ascii="Times New Roman" w:eastAsia="Times New Roman" w:hAnsi="Times New Roman"/>
                <w:color w:val="000000"/>
                <w:sz w:val="28"/>
                <w:szCs w:val="28"/>
                <w:lang w:eastAsia="ru-RU"/>
              </w:rPr>
              <w:t>прохождение минимального порога по некоторым предметам.</w:t>
            </w:r>
          </w:p>
        </w:tc>
      </w:tr>
    </w:tbl>
    <w:p w:rsidR="001506EF" w:rsidRPr="00A669E4" w:rsidRDefault="001506EF" w:rsidP="001506EF">
      <w:pPr>
        <w:shd w:val="clear" w:color="auto" w:fill="FFFFFF"/>
        <w:spacing w:after="0" w:line="240" w:lineRule="auto"/>
        <w:ind w:firstLine="426"/>
        <w:jc w:val="both"/>
        <w:rPr>
          <w:rFonts w:ascii="Times New Roman" w:eastAsia="Times New Roman" w:hAnsi="Times New Roman"/>
          <w:color w:val="000000"/>
          <w:sz w:val="28"/>
          <w:szCs w:val="28"/>
          <w:lang w:eastAsia="ru-RU"/>
        </w:rPr>
      </w:pPr>
    </w:p>
    <w:p w:rsidR="001506EF" w:rsidRPr="00A669E4" w:rsidRDefault="001506EF" w:rsidP="001506EF">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w:t>
      </w:r>
    </w:p>
    <w:p w:rsidR="001506EF" w:rsidRPr="00A669E4" w:rsidRDefault="001506EF" w:rsidP="001506EF">
      <w:pPr>
        <w:shd w:val="clear" w:color="auto" w:fill="FFFFFF"/>
        <w:spacing w:after="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Для того, чтобы ежегодно повышался показатель тестового балла ЕГЭ по предметам нужно пересмотреть отношение учителя-предметника к:</w:t>
      </w:r>
    </w:p>
    <w:p w:rsidR="001506EF" w:rsidRPr="00A669E4" w:rsidRDefault="001506EF" w:rsidP="001506EF">
      <w:pPr>
        <w:numPr>
          <w:ilvl w:val="0"/>
          <w:numId w:val="1"/>
        </w:numPr>
        <w:shd w:val="clear" w:color="auto" w:fill="FFFFFF"/>
        <w:spacing w:before="30" w:after="3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подходу в обучении, ориентированному на «среднего» ученика;</w:t>
      </w:r>
    </w:p>
    <w:p w:rsidR="001506EF" w:rsidRPr="00A669E4" w:rsidRDefault="001506EF" w:rsidP="001506EF">
      <w:pPr>
        <w:shd w:val="clear" w:color="auto" w:fill="FFFFFF"/>
        <w:spacing w:after="0" w:line="240" w:lineRule="auto"/>
        <w:ind w:left="360" w:hanging="360"/>
        <w:jc w:val="both"/>
        <w:rPr>
          <w:rFonts w:ascii="Times New Roman" w:eastAsia="Times New Roman" w:hAnsi="Times New Roman"/>
          <w:color w:val="000000"/>
          <w:sz w:val="28"/>
          <w:szCs w:val="28"/>
          <w:lang w:eastAsia="ru-RU"/>
        </w:rPr>
      </w:pPr>
      <w:r w:rsidRPr="00A669E4">
        <w:rPr>
          <w:rFonts w:ascii="Times New Roman" w:eastAsia="Times New Roman" w:hAnsi="Times New Roman"/>
          <w:b/>
          <w:bCs/>
          <w:color w:val="000000"/>
          <w:sz w:val="28"/>
          <w:szCs w:val="28"/>
          <w:lang w:eastAsia="ru-RU"/>
        </w:rPr>
        <w:t>-        </w:t>
      </w:r>
      <w:r w:rsidRPr="00A669E4">
        <w:rPr>
          <w:rFonts w:ascii="Times New Roman" w:eastAsia="Times New Roman" w:hAnsi="Times New Roman"/>
          <w:color w:val="000000"/>
          <w:sz w:val="28"/>
          <w:szCs w:val="28"/>
          <w:lang w:eastAsia="ru-RU"/>
        </w:rPr>
        <w:t> уровню работы по индивидуализации и дифференциации обучения;</w:t>
      </w:r>
    </w:p>
    <w:p w:rsidR="001506EF" w:rsidRPr="00A669E4" w:rsidRDefault="001506EF" w:rsidP="001506EF">
      <w:pPr>
        <w:numPr>
          <w:ilvl w:val="0"/>
          <w:numId w:val="2"/>
        </w:numPr>
        <w:shd w:val="clear" w:color="auto" w:fill="FFFFFF"/>
        <w:spacing w:before="30" w:after="30" w:line="240" w:lineRule="auto"/>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 необходимости отслеживания и анализа результатов усвоения материала учащимися.</w:t>
      </w:r>
    </w:p>
    <w:p w:rsidR="001506EF" w:rsidRPr="00A669E4"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Можно проанализировать (и необходимо это сделать на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A669E4">
        <w:rPr>
          <w:rFonts w:ascii="Times New Roman" w:eastAsia="Times New Roman" w:hAnsi="Times New Roman"/>
          <w:color w:val="000000"/>
          <w:sz w:val="28"/>
          <w:szCs w:val="28"/>
          <w:lang w:eastAsia="ru-RU"/>
        </w:rPr>
        <w:t xml:space="preserve">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w:t>
      </w:r>
      <w:r w:rsidRPr="00A669E4">
        <w:rPr>
          <w:rFonts w:ascii="Times New Roman" w:eastAsia="Times New Roman" w:hAnsi="Times New Roman"/>
          <w:color w:val="000000"/>
          <w:sz w:val="28"/>
          <w:szCs w:val="28"/>
          <w:lang w:eastAsia="ru-RU"/>
        </w:rPr>
        <w:lastRenderedPageBreak/>
        <w:t>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учащимися по предметам, организованными в течение учебного года, консультации для учащихся, педагогов, родителей. Работа в данном направлении должна иметь системный характер.</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результатов государс</w:t>
      </w:r>
      <w:r w:rsidR="00A669E4">
        <w:rPr>
          <w:rFonts w:ascii="Times New Roman" w:eastAsia="Times New Roman" w:hAnsi="Times New Roman"/>
          <w:color w:val="000000"/>
          <w:sz w:val="28"/>
          <w:szCs w:val="28"/>
          <w:lang w:eastAsia="ru-RU"/>
        </w:rPr>
        <w:t>твенной итоговой аттестации 2024</w:t>
      </w:r>
      <w:r>
        <w:rPr>
          <w:rFonts w:ascii="Times New Roman" w:eastAsia="Times New Roman" w:hAnsi="Times New Roman"/>
          <w:color w:val="000000"/>
          <w:sz w:val="28"/>
          <w:szCs w:val="28"/>
          <w:lang w:eastAsia="ru-RU"/>
        </w:rPr>
        <w:t xml:space="preserve"> года позволяет определить следующие ключевые </w:t>
      </w:r>
      <w:r>
        <w:rPr>
          <w:rFonts w:ascii="Times New Roman" w:eastAsia="Times New Roman" w:hAnsi="Times New Roman"/>
          <w:b/>
          <w:bCs/>
          <w:color w:val="000000"/>
          <w:sz w:val="28"/>
          <w:szCs w:val="28"/>
          <w:lang w:eastAsia="ru-RU"/>
        </w:rPr>
        <w:t>задачи на новый учебный год</w:t>
      </w:r>
      <w:r>
        <w:rPr>
          <w:rFonts w:ascii="Times New Roman" w:eastAsia="Times New Roman" w:hAnsi="Times New Roman"/>
          <w:color w:val="000000"/>
          <w:sz w:val="28"/>
          <w:szCs w:val="28"/>
          <w:lang w:eastAsia="ru-RU"/>
        </w:rPr>
        <w:t>:</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совершенствовать методологии и подходы к отбору содержания, методов и форм организации образовательного процесса;  </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активизировать использование компьютерных форм контроля и оценки качества образования, уровня знаний, обучающихся;</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  </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осуществить корректировку рабочих программ учебных предметов с учётом результатов ЕГЭ;  </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организовать работу по ранней диагностике востребованности   предметов по выбору на ЕГЭ.</w:t>
      </w:r>
    </w:p>
    <w:p w:rsidR="001506EF" w:rsidRDefault="001506EF" w:rsidP="001506EF">
      <w:pPr>
        <w:shd w:val="clear" w:color="auto" w:fill="FFFFFF"/>
        <w:spacing w:after="0" w:line="240" w:lineRule="auto"/>
        <w:ind w:firstLine="360"/>
        <w:jc w:val="both"/>
        <w:rPr>
          <w:rFonts w:ascii="Times New Roman" w:eastAsia="Times New Roman" w:hAnsi="Times New Roman"/>
          <w:color w:val="000000"/>
          <w:sz w:val="28"/>
          <w:szCs w:val="28"/>
          <w:lang w:eastAsia="ru-RU"/>
        </w:rPr>
      </w:pPr>
    </w:p>
    <w:p w:rsidR="001506EF" w:rsidRDefault="001F5932" w:rsidP="001506EF">
      <w:pPr>
        <w:shd w:val="clear" w:color="auto" w:fill="FFFFFF"/>
        <w:spacing w:after="0" w:line="240" w:lineRule="auto"/>
        <w:ind w:left="630" w:hanging="630"/>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001506EF">
        <w:rPr>
          <w:rFonts w:ascii="Times New Roman" w:eastAsia="Times New Roman" w:hAnsi="Times New Roman"/>
          <w:b/>
          <w:bCs/>
          <w:color w:val="000000"/>
          <w:sz w:val="28"/>
          <w:szCs w:val="28"/>
          <w:lang w:eastAsia="ru-RU"/>
        </w:rPr>
        <w:t>На основе данного анализа можно сделать следующие выводы: </w:t>
      </w:r>
    </w:p>
    <w:p w:rsidR="001506EF" w:rsidRDefault="001506EF" w:rsidP="001506E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Результаты государственной итоговой аттестации обучающихся 9-х классов и выпускников 11-х классов свидетельствуют о том, что оценка знаний стала более объективной.</w:t>
      </w:r>
    </w:p>
    <w:p w:rsidR="001506EF" w:rsidRDefault="001506EF" w:rsidP="001506E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Необходимо продолжить работу по совершенствованию системы организации итоговой аттестации выпускников школы в форме ОГЭ, ЕГЭ через повышение информационной компетенции участников образовательного процесса.</w:t>
      </w:r>
    </w:p>
    <w:p w:rsidR="001506EF" w:rsidRDefault="001506EF" w:rsidP="001506E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Одним из важных направлений в работе по подготовке к государственной итоговой аттестации является выявление тенденций успеваемости обучающихся, совершенствование системного мониторинга предварительной успеваемости, остаточных знаний обучающихся.</w:t>
      </w:r>
    </w:p>
    <w:p w:rsidR="001506EF" w:rsidRDefault="001506EF" w:rsidP="001506E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Необходимо совершенствовать условия для организации самообразования и повышения квалификации педагогов школы, в том числе через систему курсовой подготовки, обобщение опыта, активизацию работы ШМО.</w:t>
      </w:r>
    </w:p>
    <w:p w:rsidR="001506EF" w:rsidRDefault="001506EF" w:rsidP="001506EF">
      <w:pPr>
        <w:rPr>
          <w:rFonts w:ascii="Times New Roman" w:hAnsi="Times New Roman"/>
          <w:sz w:val="28"/>
          <w:szCs w:val="28"/>
        </w:rPr>
      </w:pPr>
    </w:p>
    <w:sectPr w:rsidR="001506EF" w:rsidSect="00D63F5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5113E"/>
    <w:multiLevelType w:val="multilevel"/>
    <w:tmpl w:val="45E2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BC62AF"/>
    <w:multiLevelType w:val="multilevel"/>
    <w:tmpl w:val="5712D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914"/>
    <w:rsid w:val="001506EF"/>
    <w:rsid w:val="001E2EEB"/>
    <w:rsid w:val="001F5932"/>
    <w:rsid w:val="003845BD"/>
    <w:rsid w:val="003B5A14"/>
    <w:rsid w:val="003D1C69"/>
    <w:rsid w:val="004713A0"/>
    <w:rsid w:val="004E62E8"/>
    <w:rsid w:val="00623B90"/>
    <w:rsid w:val="00645914"/>
    <w:rsid w:val="00692224"/>
    <w:rsid w:val="006C62FC"/>
    <w:rsid w:val="00815337"/>
    <w:rsid w:val="00920EBD"/>
    <w:rsid w:val="009829EC"/>
    <w:rsid w:val="00992B03"/>
    <w:rsid w:val="009C393F"/>
    <w:rsid w:val="009F04EF"/>
    <w:rsid w:val="00A21B3A"/>
    <w:rsid w:val="00A669E4"/>
    <w:rsid w:val="00C53EBA"/>
    <w:rsid w:val="00CD7311"/>
    <w:rsid w:val="00D63F5E"/>
    <w:rsid w:val="00DC5F90"/>
    <w:rsid w:val="00EA3748"/>
    <w:rsid w:val="00EB6C40"/>
    <w:rsid w:val="00ED0519"/>
    <w:rsid w:val="00F0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5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D63F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3D1C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3D1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3D1C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ED05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3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14</cp:revision>
  <dcterms:created xsi:type="dcterms:W3CDTF">2024-01-16T19:52:00Z</dcterms:created>
  <dcterms:modified xsi:type="dcterms:W3CDTF">2025-04-24T20:12:00Z</dcterms:modified>
</cp:coreProperties>
</file>