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30" w:rsidRPr="00A66BD3" w:rsidRDefault="00944430" w:rsidP="0094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2893096"/>
      <w:r w:rsidRPr="00A66BD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образовательное учреждение «Хатажукаевская средняя общеобразовательная школа №6 </w:t>
      </w:r>
    </w:p>
    <w:p w:rsidR="00944430" w:rsidRPr="00A66BD3" w:rsidRDefault="00944430" w:rsidP="0094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имени Ахмеда </w:t>
      </w:r>
      <w:proofErr w:type="spellStart"/>
      <w:r w:rsidRPr="00A66BD3">
        <w:rPr>
          <w:rFonts w:ascii="Times New Roman" w:hAnsi="Times New Roman" w:cs="Times New Roman"/>
          <w:b/>
          <w:sz w:val="28"/>
          <w:szCs w:val="28"/>
        </w:rPr>
        <w:t>Хаткова</w:t>
      </w:r>
      <w:proofErr w:type="spellEnd"/>
      <w:r w:rsidRPr="00A66BD3">
        <w:rPr>
          <w:rFonts w:ascii="Times New Roman" w:hAnsi="Times New Roman" w:cs="Times New Roman"/>
          <w:b/>
          <w:sz w:val="28"/>
          <w:szCs w:val="28"/>
        </w:rPr>
        <w:t>»</w:t>
      </w:r>
    </w:p>
    <w:p w:rsidR="00944430" w:rsidRPr="00A66BD3" w:rsidRDefault="00944430" w:rsidP="0094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30" w:rsidRPr="00A66BD3" w:rsidRDefault="00254265" w:rsidP="00944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65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5.9pt;margin-top:7pt;width:226.35pt;height:118.4pt;z-index:251660288" stroked="f">
            <v:textbox>
              <w:txbxContent>
                <w:p w:rsidR="00944430" w:rsidRPr="00A66BD3" w:rsidRDefault="00944430" w:rsidP="00944430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944430" w:rsidRPr="00A66BD3" w:rsidRDefault="00944430" w:rsidP="0094443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 СОШ №6</w:t>
                  </w:r>
                </w:p>
                <w:p w:rsidR="00944430" w:rsidRPr="00A66BD3" w:rsidRDefault="00944430" w:rsidP="00944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А.М.Упчажоков</w:t>
                  </w:r>
                  <w:proofErr w:type="spellEnd"/>
                </w:p>
                <w:p w:rsidR="00944430" w:rsidRPr="00A66BD3" w:rsidRDefault="00944430" w:rsidP="00944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</w:t>
                  </w:r>
                </w:p>
                <w:p w:rsidR="00944430" w:rsidRPr="00A66BD3" w:rsidRDefault="00944430" w:rsidP="00944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«_______» ____________ 2020г.</w:t>
                  </w:r>
                </w:p>
                <w:p w:rsidR="00944430" w:rsidRPr="00A66BD3" w:rsidRDefault="00944430" w:rsidP="00944430">
                  <w:pPr>
                    <w:rPr>
                      <w:sz w:val="28"/>
                      <w:szCs w:val="28"/>
                    </w:rPr>
                  </w:pPr>
                </w:p>
                <w:p w:rsidR="00944430" w:rsidRDefault="00944430" w:rsidP="00944430"/>
              </w:txbxContent>
            </v:textbox>
          </v:rect>
        </w:pict>
      </w: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</w:t>
      </w: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 xml:space="preserve">________________ Н.А. </w:t>
      </w:r>
      <w:proofErr w:type="spellStart"/>
      <w:r w:rsidRPr="00A66BD3">
        <w:rPr>
          <w:rFonts w:ascii="Times New Roman" w:hAnsi="Times New Roman" w:cs="Times New Roman"/>
          <w:sz w:val="28"/>
          <w:szCs w:val="28"/>
        </w:rPr>
        <w:t>Дахужева</w:t>
      </w:r>
      <w:proofErr w:type="spellEnd"/>
      <w:r w:rsidRPr="00A6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от «_____»  _____________ 2020г</w:t>
      </w:r>
    </w:p>
    <w:p w:rsidR="00944430" w:rsidRPr="00A66BD3" w:rsidRDefault="00944430" w:rsidP="0094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430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44430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44430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44430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44430" w:rsidRDefault="00944430" w:rsidP="00944430">
      <w:pPr>
        <w:spacing w:after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44430" w:rsidRPr="005B12CA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944430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Рабочая программа </w:t>
      </w:r>
    </w:p>
    <w:p w:rsidR="00944430" w:rsidRPr="005B12CA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по предмету «</w:t>
      </w:r>
      <w:r w:rsidR="00D543BB">
        <w:rPr>
          <w:rFonts w:ascii="Times New Roman" w:hAnsi="Times New Roman"/>
          <w:b/>
          <w:color w:val="262626" w:themeColor="text1" w:themeTint="D9"/>
          <w:sz w:val="32"/>
          <w:szCs w:val="32"/>
        </w:rPr>
        <w:t>Человек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»</w:t>
      </w:r>
    </w:p>
    <w:p w:rsidR="00944430" w:rsidRPr="005B12CA" w:rsidRDefault="00944430" w:rsidP="00944430">
      <w:pPr>
        <w:spacing w:after="0"/>
        <w:jc w:val="center"/>
        <w:rPr>
          <w:rFonts w:ascii="Times New Roman" w:eastAsia="Calibri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для обучающихс</w:t>
      </w:r>
      <w:proofErr w:type="gramStart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я(</w:t>
      </w:r>
      <w:proofErr w:type="gramEnd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воспитанников)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(вариант 2)</w:t>
      </w:r>
    </w:p>
    <w:p w:rsidR="00944430" w:rsidRPr="005B12CA" w:rsidRDefault="00944430" w:rsidP="00944430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на 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20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-20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21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учебный год</w:t>
      </w:r>
    </w:p>
    <w:p w:rsidR="00944430" w:rsidRDefault="00944430" w:rsidP="00944430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944430" w:rsidRPr="00EE14C2" w:rsidRDefault="00944430" w:rsidP="00944430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Уровень образования  (класс)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начальное общее, 2 класс</w:t>
      </w:r>
    </w:p>
    <w:p w:rsidR="00944430" w:rsidRPr="00EE14C2" w:rsidRDefault="00944430" w:rsidP="00944430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Общее количество часов  </w:t>
      </w:r>
      <w:r w:rsidRPr="00EE14C2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102</w:t>
      </w:r>
    </w:p>
    <w:p w:rsidR="00944430" w:rsidRPr="00EE14C2" w:rsidRDefault="00944430" w:rsidP="00944430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Количество часов  в  неделю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3</w:t>
      </w:r>
    </w:p>
    <w:p w:rsidR="00944430" w:rsidRPr="00EE14C2" w:rsidRDefault="00944430" w:rsidP="00944430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Учитель начальных классов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Шаова Ф.И.</w:t>
      </w:r>
    </w:p>
    <w:p w:rsidR="00944430" w:rsidRPr="00EE14C2" w:rsidRDefault="00944430" w:rsidP="00944430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Квалификационная категория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высшая</w:t>
      </w:r>
    </w:p>
    <w:p w:rsidR="00944430" w:rsidRDefault="00944430" w:rsidP="00944430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944430" w:rsidRDefault="00944430" w:rsidP="00944430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944430" w:rsidRDefault="00944430" w:rsidP="00944430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944430" w:rsidRDefault="00944430" w:rsidP="00944430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944430" w:rsidRDefault="00944430" w:rsidP="00944430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                                                        а. Пшичо,2020</w:t>
      </w:r>
    </w:p>
    <w:p w:rsidR="00644F8B" w:rsidRPr="00AE40F9" w:rsidRDefault="00644F8B" w:rsidP="00644F8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bookmarkEnd w:id="0"/>
    </w:p>
    <w:p w:rsidR="00644F8B" w:rsidRPr="00BC153B" w:rsidRDefault="00944430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4F8B"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 «Хатажукаевская  СОШ №6» для  </w:t>
      </w:r>
      <w:r w:rsidR="00644F8B"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(вариант 2).</w:t>
      </w:r>
      <w:proofErr w:type="gramEnd"/>
    </w:p>
    <w:p w:rsidR="00944430" w:rsidRDefault="00944430" w:rsidP="00644F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8B" w:rsidRPr="00BC153B" w:rsidRDefault="00644F8B" w:rsidP="00644F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конкретного учебного предмета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Понимание обращенной речи и смысла доступных невербальных графических знаков (рисунков, фотографий, пиктограмм и других графических изображений)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,н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еспецифических жестов 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Умение пользоваться доступными средствами коммуникации в практике экспрессивной и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Умение использование предметов для выражения путем на них жестом, взглядом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Использование доступных жестов для передачи сообщения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Понимание слов, обозначающие объекты и явления природы, объекты рукотворного мира и деятельность человека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Умение использовать усвоенный словарный и фразовый материал в коммуникативных ситуациях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Обучение глобальному чтению в доступных ребенку пределах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—  Формирование навыка понимания смысла узнаваемого слова; копирование с образца отдельных букв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действия.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644F8B" w:rsidRPr="00BC153B" w:rsidRDefault="00644F8B" w:rsidP="00644F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и выходить из учебного помещения со звонком; </w:t>
      </w:r>
    </w:p>
    <w:p w:rsidR="00644F8B" w:rsidRPr="00BC153B" w:rsidRDefault="00644F8B" w:rsidP="00644F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644F8B" w:rsidRPr="00BC153B" w:rsidRDefault="00644F8B" w:rsidP="00644F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использовать ритуалы школьного поведения (поднимать руку, вставать и выходить из-за парты и т. д.); </w:t>
      </w:r>
    </w:p>
    <w:p w:rsidR="00644F8B" w:rsidRPr="00BC153B" w:rsidRDefault="00644F8B" w:rsidP="00644F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принимать цели и произвольно включаться в деятельность; </w:t>
      </w:r>
    </w:p>
    <w:p w:rsidR="00644F8B" w:rsidRPr="00BC153B" w:rsidRDefault="00644F8B" w:rsidP="00644F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школе, находить свой класс, другие необходимые помещения.</w:t>
      </w:r>
    </w:p>
    <w:p w:rsidR="00644F8B" w:rsidRPr="00BC153B" w:rsidRDefault="00644F8B" w:rsidP="00644F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44F8B" w:rsidRPr="00BC153B" w:rsidRDefault="00644F8B" w:rsidP="00644F8B">
      <w:pPr>
        <w:suppressAutoHyphens/>
        <w:spacing w:after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1)Формирование представлений о себе, осознание общности и различий с другими.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Представления о собственном теле.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Распознавание своих ощущений и обогащение сенсорного опыта.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Соотнесение себя со своим именем, своим изображением на фотографии, отражением в зеркале.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Отнесение себя к определенному полу.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определять «моё» и «не моё», осознавать и выражать свои интересы, желания.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сообщать общие сведения о себе: имя, фамилия, возраст, пол, место жительства, свои интересы, хобби и др.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Представления о возрастных изменениях человека, адекватное отношение к своим возрастным изменениям.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умений определять свое самочувствие (как хорошее или плохое), локализировать болезненные ощущения и сообщать о них взрослым.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соблюдать режимные моменты (чистка зубов утром и вечером, мытье рук после посещения туалета и перед едой).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Представления о своей семье, взаимоотношениях в семье. </w:t>
      </w:r>
    </w:p>
    <w:p w:rsidR="00644F8B" w:rsidRPr="00BC153B" w:rsidRDefault="00644F8B" w:rsidP="00644F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Представления о членах семьи, родственных отношениях в семье и своей социальной роли, обязанностях членов семьи, бытовой и </w:t>
      </w:r>
      <w:proofErr w:type="spellStart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BC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семьи.</w:t>
      </w:r>
    </w:p>
    <w:p w:rsidR="00644F8B" w:rsidRPr="00BC153B" w:rsidRDefault="00644F8B" w:rsidP="00644F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задач.</w:t>
      </w:r>
    </w:p>
    <w:p w:rsidR="00644F8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F8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430" w:rsidRDefault="00944430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430" w:rsidRDefault="00944430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F8B" w:rsidRDefault="00644F8B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430" w:rsidRDefault="00944430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430" w:rsidRPr="00BC153B" w:rsidRDefault="00944430" w:rsidP="00644F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F8B" w:rsidRPr="00BC153B" w:rsidRDefault="00644F8B" w:rsidP="00644F8B">
      <w:pPr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24"/>
        <w:tblpPr w:leftFromText="180" w:rightFromText="180" w:vertAnchor="text" w:horzAnchor="margin" w:tblpY="445"/>
        <w:tblW w:w="0" w:type="auto"/>
        <w:tblLook w:val="04A0"/>
      </w:tblPr>
      <w:tblGrid>
        <w:gridCol w:w="959"/>
        <w:gridCol w:w="5568"/>
        <w:gridCol w:w="3044"/>
      </w:tblGrid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тем программ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«Представления о себе»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«Я – человек».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«Моё имя»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«Кто я?»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C153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C153B">
              <w:rPr>
                <w:rFonts w:ascii="Times New Roman" w:hAnsi="Times New Roman"/>
                <w:sz w:val="24"/>
                <w:szCs w:val="24"/>
              </w:rPr>
              <w:t xml:space="preserve"> мальчик»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C153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C153B">
              <w:rPr>
                <w:rFonts w:ascii="Times New Roman" w:hAnsi="Times New Roman"/>
                <w:sz w:val="24"/>
                <w:szCs w:val="24"/>
              </w:rPr>
              <w:t xml:space="preserve"> девочка»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«Все люди разные»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«Светлые и темные»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153B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gramStart"/>
            <w:r w:rsidRPr="00BC153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BC153B">
              <w:rPr>
                <w:rFonts w:ascii="Times New Roman" w:hAnsi="Times New Roman"/>
                <w:sz w:val="24"/>
                <w:szCs w:val="24"/>
              </w:rPr>
              <w:t>аленький</w:t>
            </w:r>
            <w:proofErr w:type="spellEnd"/>
            <w:r w:rsidRPr="00BC15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«Представления о частях тела»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«Мои руки».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«Уход за руками»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«Представления о частях тела»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«Мои ноги»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«Уход за ногами»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«Представления о  себе»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«Мой рот и язычок»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«Уход за полостью рта»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tabs>
                <w:tab w:val="center" w:pos="137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«Мои зубки»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«Уход за зубами»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«Мои глаза»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«Уход за глазами»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-« Мои уши»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«Уход за ушами»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«Мой нос»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«Уход за носом»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«Гигиена тела»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«Умывальная комната»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lastRenderedPageBreak/>
              <w:t>«Атрибуты в умывальной комнате»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«Намачивание и намыливание рук».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«Мытьё рук».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 «Смывание мыла с рук».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-«Вытирание рук».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644F8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«Туалет»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«Раковина»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«Унитаз»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«Нужды человека»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gramStart"/>
            <w:r w:rsidRPr="00BC153B">
              <w:rPr>
                <w:rFonts w:ascii="Times New Roman" w:hAnsi="Times New Roman"/>
                <w:sz w:val="24"/>
                <w:szCs w:val="24"/>
              </w:rPr>
              <w:t>хочу</w:t>
            </w:r>
            <w:proofErr w:type="gramEnd"/>
            <w:r w:rsidRPr="00BC153B">
              <w:rPr>
                <w:rFonts w:ascii="Times New Roman" w:hAnsi="Times New Roman"/>
                <w:sz w:val="24"/>
                <w:szCs w:val="24"/>
              </w:rPr>
              <w:t xml:space="preserve"> есть,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пить»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«Кнопка слива»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«Смывание унитаза»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«Снятие нижнего белья»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644F8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«Туалетная бумага»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«Одевание нижнего белья»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«Изнаночная и лицевая сторона»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644F8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«Гигиенические процедуры после посещение туалета»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«Мытье рук, вытирание рук»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«Моё личное полотенце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24"/>
        <w:tblW w:w="0" w:type="auto"/>
        <w:tblLook w:val="04A0"/>
      </w:tblPr>
      <w:tblGrid>
        <w:gridCol w:w="785"/>
        <w:gridCol w:w="5823"/>
        <w:gridCol w:w="2963"/>
      </w:tblGrid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«Гигиена тела»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«Водные процедуры, душ».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644F8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«Гигиена тела»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«Изучаем своё тело».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«Голова»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«Туловище»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«Моё не моё»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«Мои не мои»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«Я малыш»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школьник»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«Виды одежды»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«Виды обуви»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«Виды застежек»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«Режим дня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«Правильное питание»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«Овощи и фрукты в жизни человека»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«Культура поведения в столовой»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«Добрые слова»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«Моё самочувствие»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«Мои данные»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61-63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«Наши праздники»</w:t>
            </w:r>
          </w:p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«Мои воспитатели»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944430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 xml:space="preserve"> «Игра,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хобби»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944430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4F8B" w:rsidRPr="00BC153B" w:rsidTr="00644F8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944430" w:rsidP="00644F8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>«Закрепление по учебному курсу «Человек»</w:t>
            </w:r>
          </w:p>
          <w:p w:rsidR="00644F8B" w:rsidRPr="00BC153B" w:rsidRDefault="00644F8B" w:rsidP="00644F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4F8B" w:rsidRPr="00BC153B" w:rsidTr="00944430">
        <w:trPr>
          <w:gridAfter w:val="1"/>
          <w:wAfter w:w="2963" w:type="dxa"/>
        </w:trPr>
        <w:tc>
          <w:tcPr>
            <w:tcW w:w="6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8B" w:rsidRPr="00BC153B" w:rsidRDefault="00644F8B" w:rsidP="00F0794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F8B" w:rsidRPr="00BC153B" w:rsidRDefault="00644F8B" w:rsidP="00644F8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A1320" w:rsidRDefault="002A1320"/>
    <w:sectPr w:rsidR="002A1320" w:rsidSect="002A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8B"/>
    <w:rsid w:val="00254265"/>
    <w:rsid w:val="002A1320"/>
    <w:rsid w:val="004D2955"/>
    <w:rsid w:val="00644F8B"/>
    <w:rsid w:val="007D31E6"/>
    <w:rsid w:val="0090699A"/>
    <w:rsid w:val="00944430"/>
    <w:rsid w:val="009B5391"/>
    <w:rsid w:val="00D543BB"/>
    <w:rsid w:val="00F8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8B"/>
  </w:style>
  <w:style w:type="paragraph" w:styleId="1">
    <w:name w:val="heading 1"/>
    <w:basedOn w:val="a"/>
    <w:link w:val="10"/>
    <w:uiPriority w:val="9"/>
    <w:qFormat/>
    <w:rsid w:val="004D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2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4D29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2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955"/>
    <w:rPr>
      <w:b/>
      <w:bCs/>
    </w:rPr>
  </w:style>
  <w:style w:type="character" w:styleId="a6">
    <w:name w:val="Emphasis"/>
    <w:basedOn w:val="a0"/>
    <w:uiPriority w:val="20"/>
    <w:qFormat/>
    <w:rsid w:val="004D2955"/>
    <w:rPr>
      <w:i/>
      <w:iCs/>
    </w:rPr>
  </w:style>
  <w:style w:type="paragraph" w:styleId="a7">
    <w:name w:val="No Spacing"/>
    <w:link w:val="a8"/>
    <w:qFormat/>
    <w:rsid w:val="004D2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D295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D2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4"/>
    <w:basedOn w:val="a1"/>
    <w:uiPriority w:val="59"/>
    <w:rsid w:val="00644F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cp:lastPrinted>2020-09-07T20:37:00Z</cp:lastPrinted>
  <dcterms:created xsi:type="dcterms:W3CDTF">2020-09-07T20:17:00Z</dcterms:created>
  <dcterms:modified xsi:type="dcterms:W3CDTF">2020-09-07T20:48:00Z</dcterms:modified>
</cp:coreProperties>
</file>